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FirstParagraph"/>
      </w:pPr>
      <w:r>
        <w:rPr>
          <w:b/>
          <w:bCs/>
        </w:rPr>
        <w:t xml:space="preserve">VICIDIAL AI TAKEOVER</w:t>
      </w:r>
    </w:p>
    <w:p>
      <w:pPr>
        <w:pStyle w:val="BodyText"/>
      </w:pPr>
      <w:r>
        <w:rPr>
          <w:b/>
          <w:bCs/>
        </w:rPr>
        <w:t xml:space="preserve">The Complete Blueprint</w:t>
      </w:r>
    </w:p>
    <w:p>
      <w:pPr>
        <w:pStyle w:val="BodyText"/>
      </w:pPr>
      <w:r>
        <w:rPr>
          <w:i/>
          <w:iCs/>
        </w:rPr>
        <w:t xml:space="preserve">From 100% Human to 90% AI in 3 Months</w:t>
      </w:r>
    </w:p>
    <w:p>
      <w:pPr>
        <w:pStyle w:val="BodyText"/>
      </w:pPr>
      <w:r>
        <w:rPr>
          <w:b/>
          <w:bCs/>
        </w:rPr>
        <w:t xml:space="preserve">One Server. One Stack. One Mission.</w:t>
      </w:r>
    </w:p>
    <w:p>
      <w:pPr>
        <w:pStyle w:val="BodyText"/>
      </w:pPr>
      <w:r>
        <w:t xml:space="preserve">0.4 cents/minute AI vs. 40 cents/minute Human = Factor 100</w:t>
      </w:r>
    </w:p>
    <w:bookmarkStart w:id="20" w:name="the-vision"/>
    <w:p>
      <w:pPr>
        <w:pStyle w:val="Heading1"/>
      </w:pPr>
      <w:r>
        <w:rPr>
          <w:b/>
          <w:bCs/>
        </w:rPr>
        <w:t xml:space="preserve">1. The Vision</w:t>
      </w:r>
    </w:p>
    <w:p>
      <w:pPr>
        <w:pStyle w:val="FirstParagraph"/>
      </w:pPr>
      <w:r>
        <w:t xml:space="preserve">Every call center in the world today operates the same inefficient model: people sit in rows, answer the same questions repeatedly, make mistakes, get sick, quit. Costs are enormous, quality is inconsistent.</w:t>
      </w:r>
    </w:p>
    <w:p>
      <w:pPr>
        <w:pStyle w:val="BodyText"/>
      </w:pPr>
      <w:r>
        <w:t xml:space="preserve">This situation ends now.</w:t>
      </w:r>
    </w:p>
    <w:p>
      <w:pPr>
        <w:pStyle w:val="BodyText"/>
      </w:pPr>
      <w:r>
        <w:t xml:space="preserve">With a single server, open-source software, and an agentic AI coding system, ViciDial — the world’s most widely used open-source call center platform — will be transformed into a fully autonomous AI operating unit. Not in 3 years. In 3 months.</w:t>
      </w:r>
    </w:p>
    <w:p>
      <w:pPr>
        <w:pStyle w:val="BodyText"/>
      </w:pPr>
      <w:r>
        <w:t xml:space="preserve">AI takes over phone calls, understands customers in real time, speaks naturally, resolves issues, documents automatically, and escalates only genuine exceptions to the remaining 10% human agents. These 10% are not leftovers — they are the quality safety net for what AI still must not do: ethical edge cases, highly sensitive escalations, strategic decisions.</w:t>
      </w:r>
    </w:p>
    <w:bookmarkEnd w:id="20"/>
    <w:bookmarkStart w:id="21" w:name="why-right-now"/>
    <w:p>
      <w:pPr>
        <w:pStyle w:val="Heading1"/>
      </w:pPr>
      <w:r>
        <w:rPr>
          <w:b/>
          <w:bCs/>
        </w:rPr>
        <w:t xml:space="preserve">2. Why Right Now</w:t>
      </w:r>
    </w:p>
    <w:p>
      <w:pPr>
        <w:pStyle w:val="FirstParagraph"/>
      </w:pPr>
      <w:r>
        <w:t xml:space="preserve">Three technologies have simultaneously reached production readiness:</w:t>
      </w:r>
    </w:p>
    <w:p>
      <w:pPr>
        <w:pStyle w:val="Compact"/>
        <w:numPr>
          <w:ilvl w:val="0"/>
          <w:numId w:val="1001"/>
        </w:numPr>
      </w:pPr>
      <w:r>
        <w:t xml:space="preserve">Realtime Voice AI under 500ms latency — LiveKit as WebRTC backbone enables audio streams processed with under 300ms end-to-end latency. Conversations sound natural.</w:t>
      </w:r>
    </w:p>
    <w:p>
      <w:pPr>
        <w:pStyle w:val="Compact"/>
        <w:numPr>
          <w:ilvl w:val="0"/>
          <w:numId w:val="1001"/>
        </w:numPr>
      </w:pPr>
      <w:r>
        <w:t xml:space="preserve">Local LLMs on consumer hardware — Llama 3.3, Mistral, Qwen2.5 run on a China server with 2x RTX 4090 or H100. No cloud dependency, no data privacy issues, no ongoing API costs.</w:t>
      </w:r>
    </w:p>
    <w:p>
      <w:pPr>
        <w:pStyle w:val="Compact"/>
        <w:numPr>
          <w:ilvl w:val="0"/>
          <w:numId w:val="1001"/>
        </w:numPr>
      </w:pPr>
      <w:r>
        <w:t xml:space="preserve">Agentic Coding AI — Claude Code, Cursor Agent, or a locally running coding agent can autonomously write, test, debug, and deploy code. Humans define the architecture; AI builds it.</w:t>
      </w:r>
    </w:p>
    <w:tbl>
      <w:tblPr>
        <w:tblStyle w:val="Table"/>
        <w:tblW w:type="pct" w:w="5000"/>
        <w:jc w:val="left"/>
        <w:tblLayout w:type="fixed"/>
        <w:tblLook w:firstRow="0" w:lastRow="0" w:firstColumn="0" w:lastColumn="0" w:noHBand="0" w:noVBand="0" w:val="0000"/>
      </w:tblPr>
      <w:tblGrid>
        <w:gridCol w:w="7920"/>
      </w:tblGrid>
      <w:tr>
        <w:tc>
          <w:tcPr/>
          <w:p>
            <w:pPr>
              <w:jc w:val="left"/>
            </w:pPr>
            <w:r>
              <w:rPr>
                <w:b/>
                <w:bCs/>
              </w:rPr>
              <w:t xml:space="preserve">The Cost Calculation</w:t>
            </w:r>
          </w:p>
          <w:p>
            <w:pPr>
              <w:jc w:val="left"/>
            </w:pPr>
            <w:r>
              <w:t xml:space="preserve">AI: 0.4 cents/minute (STT + LLM + TTS local). Human: 35–50 cents/minute (minimum wage + overhead + absences + training). A call center with 50 agents at 7h/day thus saves over 10,000 EUR daily. Monthly: 220,000 EUR. Hardware pays for itself in one week.</w:t>
            </w:r>
          </w:p>
        </w:tc>
      </w:tr>
    </w:tbl>
    <w:bookmarkEnd w:id="21"/>
    <w:bookmarkStart w:id="22" w:name="the-server-everything-on-one-machine"/>
    <w:p>
      <w:pPr>
        <w:pStyle w:val="Heading1"/>
      </w:pPr>
      <w:r>
        <w:rPr>
          <w:b/>
          <w:bCs/>
        </w:rPr>
        <w:t xml:space="preserve">3. The Server — Everything on One Machine</w:t>
      </w:r>
    </w:p>
    <w:p>
      <w:pPr>
        <w:pStyle w:val="FirstParagraph"/>
      </w:pPr>
      <w:r>
        <w:t xml:space="preserve">The entire system runs on-premise on a single server. No cloud subscription, no monthly costs, full data control. Recommended hardware for a medium call center (up to 50 parallel AI calls):</w:t>
      </w:r>
    </w:p>
    <w:tbl>
      <w:tblPr>
        <w:tblStyle w:val="Table"/>
        <w:tblW w:type="auto" w:w="0"/>
        <w:jc w:val="left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jc w:val="left"/>
            </w:pPr>
            <w:r>
              <w:rPr>
                <w:b/>
                <w:bCs/>
              </w:rPr>
              <w:t xml:space="preserve">Component</w:t>
            </w:r>
          </w:p>
        </w:tc>
        <w:tc>
          <w:tcPr/>
          <w:p>
            <w:pPr>
              <w:jc w:val="left"/>
            </w:pPr>
            <w:r>
              <w:rPr>
                <w:b/>
                <w:bCs/>
              </w:rPr>
              <w:t xml:space="preserve">Software</w:t>
            </w:r>
          </w:p>
        </w:tc>
        <w:tc>
          <w:tcPr/>
          <w:p>
            <w:pPr>
              <w:jc w:val="left"/>
            </w:pPr>
            <w:r>
              <w:rPr>
                <w:b/>
                <w:bCs/>
              </w:rPr>
              <w:t xml:space="preserve">Why</w:t>
            </w:r>
          </w:p>
        </w:tc>
        <w:tc>
          <w:tcPr/>
          <w:p>
            <w:pPr>
              <w:jc w:val="left"/>
            </w:pPr>
            <w:r>
              <w:rPr>
                <w:b/>
                <w:bCs/>
              </w:rPr>
              <w:t xml:space="preserve">Cost</w:t>
            </w:r>
          </w:p>
        </w:tc>
      </w:tr>
      <w:tr>
        <w:tc>
          <w:tcPr/>
          <w:p>
            <w:pPr>
              <w:jc w:val="left"/>
            </w:pPr>
            <w:r>
              <w:t xml:space="preserve">CPU</w:t>
            </w:r>
          </w:p>
        </w:tc>
        <w:tc>
          <w:tcPr/>
          <w:p>
            <w:pPr>
              <w:jc w:val="left"/>
            </w:pPr>
            <w:r>
              <w:t xml:space="preserve">AMD EPYC 7543 or Intel Xeon</w:t>
            </w:r>
          </w:p>
        </w:tc>
        <w:tc>
          <w:tcPr/>
          <w:p>
            <w:pPr>
              <w:jc w:val="left"/>
            </w:pPr>
            <w:r>
              <w:t xml:space="preserve">Multi-threading for ASR + LLM inference</w:t>
            </w:r>
          </w:p>
        </w:tc>
        <w:tc>
          <w:tcPr/>
          <w:p>
            <w:pPr>
              <w:jc w:val="left"/>
            </w:pPr>
            <w:r>
              <w:t xml:space="preserve">~800 EUR (refurbished)</w:t>
            </w:r>
          </w:p>
        </w:tc>
      </w:tr>
      <w:tr>
        <w:tc>
          <w:tcPr/>
          <w:p>
            <w:pPr>
              <w:jc w:val="left"/>
            </w:pPr>
            <w:r>
              <w:t xml:space="preserve">GPU</w:t>
            </w:r>
          </w:p>
        </w:tc>
        <w:tc>
          <w:tcPr/>
          <w:p>
            <w:pPr>
              <w:jc w:val="left"/>
            </w:pPr>
            <w:r>
              <w:t xml:space="preserve">2x NVIDIA RTX 4090 or 1x H100</w:t>
            </w:r>
          </w:p>
        </w:tc>
        <w:tc>
          <w:tcPr/>
          <w:p>
            <w:pPr>
              <w:jc w:val="left"/>
            </w:pPr>
            <w:r>
              <w:t xml:space="preserve">Local LLM (Llama 3.3 70B Q4)</w:t>
            </w:r>
          </w:p>
        </w:tc>
        <w:tc>
          <w:tcPr/>
          <w:p>
            <w:pPr>
              <w:jc w:val="left"/>
            </w:pPr>
            <w:r>
              <w:t xml:space="preserve">~2,000–8,000 EUR</w:t>
            </w:r>
          </w:p>
        </w:tc>
      </w:tr>
      <w:tr>
        <w:tc>
          <w:tcPr/>
          <w:p>
            <w:pPr>
              <w:jc w:val="left"/>
            </w:pPr>
            <w:r>
              <w:t xml:space="preserve">RAM</w:t>
            </w:r>
          </w:p>
        </w:tc>
        <w:tc>
          <w:tcPr/>
          <w:p>
            <w:pPr>
              <w:jc w:val="left"/>
            </w:pPr>
            <w:r>
              <w:t xml:space="preserve">256 GB DDR5 ECC</w:t>
            </w:r>
          </w:p>
        </w:tc>
        <w:tc>
          <w:tcPr/>
          <w:p>
            <w:pPr>
              <w:jc w:val="left"/>
            </w:pPr>
            <w:r>
              <w:t xml:space="preserve">Multiple parallel sessions</w:t>
            </w:r>
          </w:p>
        </w:tc>
        <w:tc>
          <w:tcPr/>
          <w:p>
            <w:pPr>
              <w:jc w:val="left"/>
            </w:pPr>
            <w:r>
              <w:t xml:space="preserve">~600 EUR</w:t>
            </w:r>
          </w:p>
        </w:tc>
      </w:tr>
      <w:tr>
        <w:tc>
          <w:tcPr/>
          <w:p>
            <w:pPr>
              <w:jc w:val="left"/>
            </w:pPr>
            <w:r>
              <w:t xml:space="preserve">SSD</w:t>
            </w:r>
          </w:p>
        </w:tc>
        <w:tc>
          <w:tcPr/>
          <w:p>
            <w:pPr>
              <w:jc w:val="left"/>
            </w:pPr>
            <w:r>
              <w:t xml:space="preserve">2x 2TB NVMe RAID 1</w:t>
            </w:r>
          </w:p>
        </w:tc>
        <w:tc>
          <w:tcPr/>
          <w:p>
            <w:pPr>
              <w:jc w:val="left"/>
            </w:pPr>
            <w:r>
              <w:t xml:space="preserve">Models + database + logs</w:t>
            </w:r>
          </w:p>
        </w:tc>
        <w:tc>
          <w:tcPr/>
          <w:p>
            <w:pPr>
              <w:jc w:val="left"/>
            </w:pPr>
            <w:r>
              <w:t xml:space="preserve">~300 EUR</w:t>
            </w:r>
          </w:p>
        </w:tc>
      </w:tr>
      <w:tr>
        <w:tc>
          <w:tcPr/>
          <w:p>
            <w:pPr>
              <w:jc w:val="left"/>
            </w:pPr>
            <w:r>
              <w:t xml:space="preserve">NIC</w:t>
            </w:r>
          </w:p>
        </w:tc>
        <w:tc>
          <w:tcPr/>
          <w:p>
            <w:pPr>
              <w:jc w:val="left"/>
            </w:pPr>
            <w:r>
              <w:t xml:space="preserve">10 GbE network card</w:t>
            </w:r>
          </w:p>
        </w:tc>
        <w:tc>
          <w:tcPr/>
          <w:p>
            <w:pPr>
              <w:jc w:val="left"/>
            </w:pPr>
            <w:r>
              <w:t xml:space="preserve">Audio streams without jitter</w:t>
            </w:r>
          </w:p>
        </w:tc>
        <w:tc>
          <w:tcPr/>
          <w:p>
            <w:pPr>
              <w:jc w:val="left"/>
            </w:pPr>
            <w:r>
              <w:t xml:space="preserve">~50 EUR</w:t>
            </w:r>
          </w:p>
        </w:tc>
      </w:tr>
      <w:tr>
        <w:tc>
          <w:tcPr/>
          <w:p>
            <w:pPr>
              <w:jc w:val="left"/>
            </w:pPr>
            <w:r>
              <w:t xml:space="preserve">OS</w:t>
            </w:r>
          </w:p>
        </w:tc>
        <w:tc>
          <w:tcPr/>
          <w:p>
            <w:pPr>
              <w:jc w:val="left"/>
            </w:pPr>
            <w:r>
              <w:t xml:space="preserve">Ubuntu Server 24.04 LTS</w:t>
            </w:r>
          </w:p>
        </w:tc>
        <w:tc>
          <w:tcPr/>
          <w:p>
            <w:pPr>
              <w:jc w:val="left"/>
            </w:pPr>
            <w:r>
              <w:t xml:space="preserve">Stable foundation, open source</w:t>
            </w:r>
          </w:p>
        </w:tc>
        <w:tc>
          <w:tcPr/>
          <w:p>
            <w:pPr>
              <w:jc w:val="left"/>
            </w:pPr>
            <w:r>
              <w:t xml:space="preserve">0 EUR</w:t>
            </w:r>
          </w:p>
        </w:tc>
      </w:tr>
    </w:tbl>
    <w:p>
      <w:pPr>
        <w:pStyle w:val="BodyText"/>
      </w:pPr>
      <w:r>
        <w:t xml:space="preserve">Total hardware cost: 3,750 EUR (budget variant) to 10,000 EUR (high-performance). A medium-sized call center operator spends this amount in half an hour of personnel costs.</w:t>
      </w:r>
    </w:p>
    <w:bookmarkEnd w:id="22"/>
    <w:bookmarkStart w:id="23" w:name="the-software-stack"/>
    <w:p>
      <w:pPr>
        <w:pStyle w:val="Heading1"/>
      </w:pPr>
      <w:r>
        <w:rPr>
          <w:b/>
          <w:bCs/>
        </w:rPr>
        <w:t xml:space="preserve">4. The Software Stack</w:t>
      </w:r>
    </w:p>
    <w:p>
      <w:pPr>
        <w:pStyle w:val="FirstParagraph"/>
      </w:pPr>
      <w:r>
        <w:t xml:space="preserve">All components are open source, locally deployable, production-ready. No vendor lock-in, no license costs.</w:t>
      </w:r>
    </w:p>
    <w:tbl>
      <w:tblPr>
        <w:tblStyle w:val="Table"/>
        <w:tblW w:type="auto" w:w="0"/>
        <w:jc w:val="left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jc w:val="left"/>
            </w:pPr>
            <w:r>
              <w:rPr>
                <w:b/>
                <w:bCs/>
              </w:rPr>
              <w:t xml:space="preserve">Component</w:t>
            </w:r>
          </w:p>
        </w:tc>
        <w:tc>
          <w:tcPr/>
          <w:p>
            <w:pPr>
              <w:jc w:val="left"/>
            </w:pPr>
            <w:r>
              <w:rPr>
                <w:b/>
                <w:bCs/>
              </w:rPr>
              <w:t xml:space="preserve">Software</w:t>
            </w:r>
          </w:p>
        </w:tc>
        <w:tc>
          <w:tcPr/>
          <w:p>
            <w:pPr>
              <w:jc w:val="left"/>
            </w:pPr>
            <w:r>
              <w:rPr>
                <w:b/>
                <w:bCs/>
              </w:rPr>
              <w:t xml:space="preserve">Why</w:t>
            </w:r>
          </w:p>
        </w:tc>
        <w:tc>
          <w:tcPr/>
          <w:p>
            <w:pPr>
              <w:jc w:val="left"/>
            </w:pPr>
            <w:r>
              <w:rPr>
                <w:b/>
                <w:bCs/>
              </w:rPr>
              <w:t xml:space="preserve">Cost</w:t>
            </w:r>
          </w:p>
        </w:tc>
      </w:tr>
      <w:tr>
        <w:tc>
          <w:tcPr/>
          <w:p>
            <w:pPr>
              <w:jc w:val="left"/>
            </w:pPr>
            <w:r>
              <w:t xml:space="preserve">Telephony Core</w:t>
            </w:r>
          </w:p>
        </w:tc>
        <w:tc>
          <w:tcPr/>
          <w:p>
            <w:pPr>
              <w:jc w:val="left"/>
            </w:pPr>
            <w:r>
              <w:t xml:space="preserve">ViciDial + Asterisk</w:t>
            </w:r>
          </w:p>
        </w:tc>
        <w:tc>
          <w:tcPr/>
          <w:p>
            <w:pPr>
              <w:jc w:val="left"/>
            </w:pPr>
            <w:r>
              <w:t xml:space="preserve">Proven, huge community, excellent API</w:t>
            </w:r>
          </w:p>
        </w:tc>
        <w:tc>
          <w:tcPr/>
          <w:p>
            <w:pPr>
              <w:jc w:val="left"/>
            </w:pPr>
            <w:r>
              <w:t xml:space="preserve">0 EUR</w:t>
            </w:r>
          </w:p>
        </w:tc>
      </w:tr>
      <w:tr>
        <w:tc>
          <w:tcPr/>
          <w:p>
            <w:pPr>
              <w:jc w:val="left"/>
            </w:pPr>
            <w:r>
              <w:t xml:space="preserve">WebRTC/Audio</w:t>
            </w:r>
          </w:p>
        </w:tc>
        <w:tc>
          <w:tcPr/>
          <w:p>
            <w:pPr>
              <w:jc w:val="left"/>
            </w:pPr>
            <w:r>
              <w:t xml:space="preserve">LiveKit Server (Self-hosted)</w:t>
            </w:r>
          </w:p>
        </w:tc>
        <w:tc>
          <w:tcPr/>
          <w:p>
            <w:pPr>
              <w:jc w:val="left"/>
            </w:pPr>
            <w:r>
              <w:t xml:space="preserve">Realtime audio, sub-300ms latency</w:t>
            </w:r>
          </w:p>
        </w:tc>
        <w:tc>
          <w:tcPr/>
          <w:p>
            <w:pPr>
              <w:jc w:val="left"/>
            </w:pPr>
            <w:r>
              <w:t xml:space="preserve">0 EUR</w:t>
            </w:r>
          </w:p>
        </w:tc>
      </w:tr>
      <w:tr>
        <w:tc>
          <w:tcPr/>
          <w:p>
            <w:pPr>
              <w:jc w:val="left"/>
            </w:pPr>
            <w:r>
              <w:t xml:space="preserve">STT</w:t>
            </w:r>
          </w:p>
        </w:tc>
        <w:tc>
          <w:tcPr/>
          <w:p>
            <w:pPr>
              <w:jc w:val="left"/>
            </w:pPr>
            <w:r>
              <w:t xml:space="preserve">Whisper.cpp (CUDA)</w:t>
            </w:r>
          </w:p>
        </w:tc>
        <w:tc>
          <w:tcPr/>
          <w:p>
            <w:pPr>
              <w:jc w:val="left"/>
            </w:pPr>
            <w:r>
              <w:t xml:space="preserve">Local, fast, multilingual, GDPR-compliant</w:t>
            </w:r>
          </w:p>
        </w:tc>
        <w:tc>
          <w:tcPr/>
          <w:p>
            <w:pPr>
              <w:jc w:val="left"/>
            </w:pPr>
            <w:r>
              <w:t xml:space="preserve">0 EUR</w:t>
            </w:r>
          </w:p>
        </w:tc>
      </w:tr>
      <w:tr>
        <w:tc>
          <w:tcPr/>
          <w:p>
            <w:pPr>
              <w:jc w:val="left"/>
            </w:pPr>
            <w:r>
              <w:t xml:space="preserve">LLM</w:t>
            </w:r>
          </w:p>
        </w:tc>
        <w:tc>
          <w:tcPr/>
          <w:p>
            <w:pPr>
              <w:jc w:val="left"/>
            </w:pPr>
            <w:r>
              <w:t xml:space="preserve">Ollama + Llama 3.3 70B Q4</w:t>
            </w:r>
          </w:p>
        </w:tc>
        <w:tc>
          <w:tcPr/>
          <w:p>
            <w:pPr>
              <w:jc w:val="left"/>
            </w:pPr>
            <w:r>
              <w:t xml:space="preserve">Fully local, 4-bit quantized</w:t>
            </w:r>
          </w:p>
        </w:tc>
        <w:tc>
          <w:tcPr/>
          <w:p>
            <w:pPr>
              <w:jc w:val="left"/>
            </w:pPr>
            <w:r>
              <w:t xml:space="preserve">0 EUR</w:t>
            </w:r>
          </w:p>
        </w:tc>
      </w:tr>
      <w:tr>
        <w:tc>
          <w:tcPr/>
          <w:p>
            <w:pPr>
              <w:jc w:val="left"/>
            </w:pPr>
            <w:r>
              <w:t xml:space="preserve">TTS</w:t>
            </w:r>
          </w:p>
        </w:tc>
        <w:tc>
          <w:tcPr/>
          <w:p>
            <w:pPr>
              <w:jc w:val="left"/>
            </w:pPr>
            <w:r>
              <w:t xml:space="preserve">Kokoro-82M or Piper TTS</w:t>
            </w:r>
          </w:p>
        </w:tc>
        <w:tc>
          <w:tcPr/>
          <w:p>
            <w:pPr>
              <w:jc w:val="left"/>
            </w:pPr>
            <w:r>
              <w:t xml:space="preserve">Natural voice, &lt;100ms, local</w:t>
            </w:r>
          </w:p>
        </w:tc>
        <w:tc>
          <w:tcPr/>
          <w:p>
            <w:pPr>
              <w:jc w:val="left"/>
            </w:pPr>
            <w:r>
              <w:t xml:space="preserve">0 EUR</w:t>
            </w:r>
          </w:p>
        </w:tc>
      </w:tr>
      <w:tr>
        <w:tc>
          <w:tcPr/>
          <w:p>
            <w:pPr>
              <w:jc w:val="left"/>
            </w:pPr>
            <w:r>
              <w:t xml:space="preserve">Bot Framework</w:t>
            </w:r>
          </w:p>
        </w:tc>
        <w:tc>
          <w:tcPr/>
          <w:p>
            <w:pPr>
              <w:jc w:val="left"/>
            </w:pPr>
            <w:r>
              <w:t xml:space="preserve">Python + FastAPI</w:t>
            </w:r>
          </w:p>
        </w:tc>
        <w:tc>
          <w:tcPr/>
          <w:p>
            <w:pPr>
              <w:jc w:val="left"/>
            </w:pPr>
            <w:r>
              <w:t xml:space="preserve">Middleware between all components</w:t>
            </w:r>
          </w:p>
        </w:tc>
        <w:tc>
          <w:tcPr/>
          <w:p>
            <w:pPr>
              <w:jc w:val="left"/>
            </w:pPr>
            <w:r>
              <w:t xml:space="preserve">0 EUR</w:t>
            </w:r>
          </w:p>
        </w:tc>
      </w:tr>
      <w:tr>
        <w:tc>
          <w:tcPr/>
          <w:p>
            <w:pPr>
              <w:jc w:val="left"/>
            </w:pPr>
            <w:r>
              <w:t xml:space="preserve">CRM Bridge</w:t>
            </w:r>
          </w:p>
        </w:tc>
        <w:tc>
          <w:tcPr/>
          <w:p>
            <w:pPr>
              <w:jc w:val="left"/>
            </w:pPr>
            <w:r>
              <w:t xml:space="preserve">ViciDial API + Custom REST</w:t>
            </w:r>
          </w:p>
        </w:tc>
        <w:tc>
          <w:tcPr/>
          <w:p>
            <w:pPr>
              <w:jc w:val="left"/>
            </w:pPr>
            <w:r>
              <w:t xml:space="preserve">Customer data in real time</w:t>
            </w:r>
          </w:p>
        </w:tc>
        <w:tc>
          <w:tcPr/>
          <w:p>
            <w:pPr>
              <w:jc w:val="left"/>
            </w:pPr>
            <w:r>
              <w:t xml:space="preserve">0 EUR</w:t>
            </w:r>
          </w:p>
        </w:tc>
      </w:tr>
      <w:tr>
        <w:tc>
          <w:tcPr/>
          <w:p>
            <w:pPr>
              <w:jc w:val="left"/>
            </w:pPr>
            <w:r>
              <w:t xml:space="preserve">Supervisor UI</w:t>
            </w:r>
          </w:p>
        </w:tc>
        <w:tc>
          <w:tcPr/>
          <w:p>
            <w:pPr>
              <w:jc w:val="left"/>
            </w:pPr>
            <w:r>
              <w:t xml:space="preserve">React + FastAPI</w:t>
            </w:r>
          </w:p>
        </w:tc>
        <w:tc>
          <w:tcPr/>
          <w:p>
            <w:pPr>
              <w:jc w:val="left"/>
            </w:pPr>
            <w:r>
              <w:t xml:space="preserve">AI monitoring center GUI</w:t>
            </w:r>
          </w:p>
        </w:tc>
        <w:tc>
          <w:tcPr/>
          <w:p>
            <w:pPr>
              <w:jc w:val="left"/>
            </w:pPr>
            <w:r>
              <w:t xml:space="preserve">0 EUR</w:t>
            </w:r>
          </w:p>
        </w:tc>
      </w:tr>
      <w:tr>
        <w:tc>
          <w:tcPr/>
          <w:p>
            <w:pPr>
              <w:jc w:val="left"/>
            </w:pPr>
            <w:r>
              <w:t xml:space="preserve">Database</w:t>
            </w:r>
          </w:p>
        </w:tc>
        <w:tc>
          <w:tcPr/>
          <w:p>
            <w:pPr>
              <w:jc w:val="left"/>
            </w:pPr>
            <w:r>
              <w:t xml:space="preserve">PostgreSQL + Redis</w:t>
            </w:r>
          </w:p>
        </w:tc>
        <w:tc>
          <w:tcPr/>
          <w:p>
            <w:pPr>
              <w:jc w:val="left"/>
            </w:pPr>
            <w:r>
              <w:t xml:space="preserve">Sessions, logs, transcripts</w:t>
            </w:r>
          </w:p>
        </w:tc>
        <w:tc>
          <w:tcPr/>
          <w:p>
            <w:pPr>
              <w:jc w:val="left"/>
            </w:pPr>
            <w:r>
              <w:t xml:space="preserve">0 EUR</w:t>
            </w:r>
          </w:p>
        </w:tc>
      </w:tr>
      <w:tr>
        <w:tc>
          <w:tcPr/>
          <w:p>
            <w:pPr>
              <w:jc w:val="left"/>
            </w:pPr>
            <w:r>
              <w:t xml:space="preserve">Monitoring</w:t>
            </w:r>
          </w:p>
        </w:tc>
        <w:tc>
          <w:tcPr/>
          <w:p>
            <w:pPr>
              <w:jc w:val="left"/>
            </w:pPr>
            <w:r>
              <w:t xml:space="preserve">Grafana + Prometheus</w:t>
            </w:r>
          </w:p>
        </w:tc>
        <w:tc>
          <w:tcPr/>
          <w:p>
            <w:pPr>
              <w:jc w:val="left"/>
            </w:pPr>
            <w:r>
              <w:t xml:space="preserve">Realtime metrics of all AI calls</w:t>
            </w:r>
          </w:p>
        </w:tc>
        <w:tc>
          <w:tcPr/>
          <w:p>
            <w:pPr>
              <w:jc w:val="left"/>
            </w:pPr>
            <w:r>
              <w:t xml:space="preserve">0 EUR</w:t>
            </w:r>
          </w:p>
        </w:tc>
      </w:tr>
    </w:tbl>
    <w:bookmarkEnd w:id="23"/>
    <w:bookmarkStart w:id="27" w:name="the-system-architecture"/>
    <w:p>
      <w:pPr>
        <w:pStyle w:val="Heading1"/>
      </w:pPr>
      <w:r>
        <w:rPr>
          <w:b/>
          <w:bCs/>
        </w:rPr>
        <w:t xml:space="preserve">5. The System Architecture</w:t>
      </w:r>
    </w:p>
    <w:bookmarkStart w:id="24" w:name="data-flow-inbound-call"/>
    <w:p>
      <w:pPr>
        <w:pStyle w:val="Heading2"/>
      </w:pPr>
      <w:r>
        <w:rPr>
          <w:b/>
          <w:bCs/>
        </w:rPr>
        <w:t xml:space="preserve">5.1 Data Flow — Inbound Call</w:t>
      </w:r>
    </w:p>
    <w:p>
      <w:pPr>
        <w:pStyle w:val="FirstParagraph"/>
      </w:pPr>
      <w:r>
        <w:t xml:space="preserve">A call comes in. What happens in the next 200 milliseconds:</w:t>
      </w:r>
    </w:p>
    <w:p>
      <w:pPr>
        <w:pStyle w:val="Compact"/>
        <w:numPr>
          <w:ilvl w:val="0"/>
          <w:numId w:val="1002"/>
        </w:numPr>
      </w:pPr>
      <w:r>
        <w:t xml:space="preserve">Asterisk receives the call via SIP/PSTN</w:t>
      </w:r>
    </w:p>
    <w:p>
      <w:pPr>
        <w:pStyle w:val="Compact"/>
        <w:numPr>
          <w:ilvl w:val="0"/>
          <w:numId w:val="1002"/>
        </w:numPr>
      </w:pPr>
      <w:r>
        <w:t xml:space="preserve">ViciDial AGI script is triggered, passes audio stream to bot bridge</w:t>
      </w:r>
    </w:p>
    <w:p>
      <w:pPr>
        <w:pStyle w:val="Compact"/>
        <w:numPr>
          <w:ilvl w:val="0"/>
          <w:numId w:val="1002"/>
        </w:numPr>
      </w:pPr>
      <w:r>
        <w:t xml:space="preserve">LiveKit session opens — audio flows in real time</w:t>
      </w:r>
    </w:p>
    <w:p>
      <w:pPr>
        <w:pStyle w:val="Compact"/>
        <w:numPr>
          <w:ilvl w:val="0"/>
          <w:numId w:val="1002"/>
        </w:numPr>
      </w:pPr>
      <w:r>
        <w:t xml:space="preserve">Whisper.cpp transcribes audio stream in &lt;150ms</w:t>
      </w:r>
    </w:p>
    <w:p>
      <w:pPr>
        <w:pStyle w:val="Compact"/>
        <w:numPr>
          <w:ilvl w:val="0"/>
          <w:numId w:val="1002"/>
        </w:numPr>
      </w:pPr>
      <w:r>
        <w:t xml:space="preserve">FastAPI sends transcript + customer context from ViciDial CRM to Ollama LLM</w:t>
      </w:r>
    </w:p>
    <w:p>
      <w:pPr>
        <w:pStyle w:val="Compact"/>
        <w:numPr>
          <w:ilvl w:val="0"/>
          <w:numId w:val="1002"/>
        </w:numPr>
      </w:pPr>
      <w:r>
        <w:t xml:space="preserve">LLM generates response (decision logic, database access, CRM update)</w:t>
      </w:r>
    </w:p>
    <w:p>
      <w:pPr>
        <w:pStyle w:val="Compact"/>
        <w:numPr>
          <w:ilvl w:val="0"/>
          <w:numId w:val="1002"/>
        </w:numPr>
      </w:pPr>
      <w:r>
        <w:t xml:space="preserve">Kokoro TTS synthesizes response in &lt;100ms</w:t>
      </w:r>
    </w:p>
    <w:p>
      <w:pPr>
        <w:pStyle w:val="Compact"/>
        <w:numPr>
          <w:ilvl w:val="0"/>
          <w:numId w:val="1002"/>
        </w:numPr>
      </w:pPr>
      <w:r>
        <w:t xml:space="preserve">Audio returns through LiveKit → Asterisk → customer hears AI speak</w:t>
      </w:r>
    </w:p>
    <w:p>
      <w:pPr>
        <w:pStyle w:val="Compact"/>
        <w:numPr>
          <w:ilvl w:val="0"/>
          <w:numId w:val="1002"/>
        </w:numPr>
      </w:pPr>
      <w:r>
        <w:t xml:space="preserve">After call: Automatic ACW — transcript, disposition, CRM entry, follow-up task</w:t>
      </w:r>
    </w:p>
    <w:p>
      <w:pPr>
        <w:pStyle w:val="FirstParagraph"/>
      </w:pPr>
      <w:r>
        <w:t xml:space="preserve">Total speech-to-response latency: 300–500ms. Not perceptible as pause in conversation.</w:t>
      </w:r>
    </w:p>
    <w:bookmarkEnd w:id="24"/>
    <w:bookmarkStart w:id="25" w:name="warm-handover-to-human-escalation"/>
    <w:p>
      <w:pPr>
        <w:pStyle w:val="Heading2"/>
      </w:pPr>
      <w:r>
        <w:rPr>
          <w:b/>
          <w:bCs/>
        </w:rPr>
        <w:t xml:space="preserve">5.2 Warm Handover to Human Escalation</w:t>
      </w:r>
    </w:p>
    <w:p>
      <w:pPr>
        <w:pStyle w:val="FirstParagraph"/>
      </w:pPr>
      <w:r>
        <w:t xml:space="preserve">If AI detects escalation case (sentiment score below threshold, unknown intent category, explicit customer request for human), the following occurs:</w:t>
      </w:r>
    </w:p>
    <w:p>
      <w:pPr>
        <w:pStyle w:val="Compact"/>
        <w:numPr>
          <w:ilvl w:val="0"/>
          <w:numId w:val="1003"/>
        </w:numPr>
      </w:pPr>
      <w:r>
        <w:t xml:space="preserve">LiveKit session remains open — no call interruption</w:t>
      </w:r>
    </w:p>
    <w:p>
      <w:pPr>
        <w:pStyle w:val="Compact"/>
        <w:numPr>
          <w:ilvl w:val="0"/>
          <w:numId w:val="1003"/>
        </w:numPr>
      </w:pPr>
      <w:r>
        <w:t xml:space="preserve">Full transcript + sentiment history pushed to human agent screen</w:t>
      </w:r>
    </w:p>
    <w:p>
      <w:pPr>
        <w:pStyle w:val="Compact"/>
        <w:numPr>
          <w:ilvl w:val="0"/>
          <w:numId w:val="1003"/>
        </w:numPr>
      </w:pPr>
      <w:r>
        <w:t xml:space="preserve">AI whispers summary into agent’s headset during first 10 seconds</w:t>
      </w:r>
    </w:p>
    <w:p>
      <w:pPr>
        <w:pStyle w:val="Compact"/>
        <w:numPr>
          <w:ilvl w:val="0"/>
          <w:numId w:val="1003"/>
        </w:numPr>
      </w:pPr>
      <w:r>
        <w:t xml:space="preserve">Agent takes over seamlessly — customer only notices brief 'handover' tone</w:t>
      </w:r>
    </w:p>
    <w:bookmarkEnd w:id="25"/>
    <w:bookmarkStart w:id="26" w:name="Xd7d0dbb0215d21b4300f610db3abafb90926ccf"/>
    <w:p>
      <w:pPr>
        <w:pStyle w:val="Heading2"/>
      </w:pPr>
      <w:r>
        <w:rPr>
          <w:b/>
          <w:bCs/>
        </w:rPr>
        <w:t xml:space="preserve">5.3 Zero-Latency TTS Optimization via Deterministic Audio Caching</w:t>
      </w:r>
    </w:p>
    <w:p>
      <w:pPr>
        <w:pStyle w:val="FirstParagraph"/>
      </w:pPr>
      <w:r>
        <w:t xml:space="preserve">The system implements a deterministic audio response architecture where recurring responses are no longer generated at runtime but pre-rendered as TTS audio files and delivered directly. Result: a real-time voice system that behaves not like AI, but like an instantly responsive human agent — at a fraction of the cost.</w:t>
      </w:r>
    </w:p>
    <w:p>
      <w:pPr>
        <w:pStyle w:val="BodyText"/>
      </w:pPr>
      <w:r>
        <w:rPr>
          <w:b/>
          <w:bCs/>
        </w:rPr>
        <w:t xml:space="preserve">Pipeline Comparison</w:t>
      </w:r>
    </w:p>
    <w:p>
      <w:pPr>
        <w:pStyle w:val="BodyText"/>
      </w:pPr>
      <w:r>
        <w:rPr>
          <w:b/>
          <w:bCs/>
        </w:rPr>
        <w:t xml:space="preserve">Classic Voice AI Stack:</w:t>
      </w:r>
    </w:p>
    <w:p>
      <w:pPr>
        <w:pStyle w:val="BodyText"/>
      </w:pPr>
      <w:r>
        <w:t xml:space="preserve">ASR → LLM → TTS → Playback</w:t>
      </w:r>
    </w:p>
    <w:p>
      <w:pPr>
        <w:pStyle w:val="BodyText"/>
      </w:pPr>
      <w:r>
        <w:rPr>
          <w:b/>
          <w:bCs/>
        </w:rPr>
        <w:t xml:space="preserve">Optimized Hybrid Stack:</w:t>
      </w:r>
    </w:p>
    <w:p>
      <w:pPr>
        <w:pStyle w:val="BodyText"/>
      </w:pPr>
      <w:r>
        <w:t xml:space="preserve">ASR → Semantic Matching → Audio Cache → Playback</w:t>
      </w:r>
    </w:p>
    <w:p>
      <w:pPr>
        <w:pStyle w:val="BodyText"/>
      </w:pPr>
      <w:r>
        <w:t xml:space="preserve">↓ (Fallback) → LLM → TTS</w:t>
      </w:r>
    </w:p>
    <w:p>
      <w:pPr>
        <w:pStyle w:val="BodyText"/>
      </w:pPr>
      <w:r>
        <w:rPr>
          <w:b/>
          <w:bCs/>
        </w:rPr>
        <w:t xml:space="preserve">Core Mechanism: Intent-Based Audio Caching</w:t>
      </w:r>
    </w:p>
    <w:p>
      <w:pPr>
        <w:pStyle w:val="BodyText"/>
      </w:pPr>
      <w:r>
        <w:t xml:space="preserve">Each intent is mapped to a fixed set of audio responses. Audio is pre-rendered offline (batch TTS) and stored in Redis (key-value) and file storage (WAV/PCM). Lookup pipeline runs in 4 steps: STT generates transcript → embedding/pattern match → intent match with confidence score → direct streaming of audio file — no LLM, no TTS at runtime.</w:t>
      </w:r>
    </w:p>
    <w:p>
      <w:pPr>
        <w:pStyle w:val="BodyText"/>
      </w:pPr>
      <w:r>
        <w:t xml:space="preserve">Key: intent:opening_hours</w:t>
      </w:r>
    </w:p>
    <w:p>
      <w:pPr>
        <w:pStyle w:val="BodyText"/>
      </w:pPr>
      <w:r>
        <w:t xml:space="preserve">Value: [audio_1.wav, audio_2.wav, audio_3.wav]</w:t>
      </w:r>
    </w:p>
    <w:p>
      <w:pPr>
        <w:pStyle w:val="BodyText"/>
      </w:pPr>
      <w:r>
        <w:rPr>
          <w:b/>
          <w:bCs/>
        </w:rPr>
        <w:t xml:space="preserve">Latency Analysis</w:t>
      </w:r>
    </w:p>
    <w:tbl>
      <w:tblPr>
        <w:tblStyle w:val="Table"/>
        <w:tblW w:type="auto" w:w="0"/>
        <w:jc w:val="left"/>
        <w:tblLook w:firstRow="0" w:lastRow="0" w:firstColumn="0" w:lastColumn="0" w:noHBand="0" w:noVBand="0" w:val="0000"/>
      </w:tblPr>
      <w:tblGrid>
        <w:gridCol w:w="2640"/>
        <w:gridCol w:w="2640"/>
        <w:gridCol w:w="2640"/>
      </w:tblGrid>
      <w:tr>
        <w:tc>
          <w:tcPr/>
          <w:p>
            <w:pPr>
              <w:jc w:val="left"/>
            </w:pPr>
            <w:r>
              <w:rPr>
                <w:b/>
                <w:bCs/>
              </w:rPr>
              <w:t xml:space="preserve">Stage</w:t>
            </w:r>
          </w:p>
        </w:tc>
        <w:tc>
          <w:tcPr/>
          <w:p>
            <w:pPr>
              <w:jc w:val="left"/>
            </w:pPr>
            <w:r>
              <w:rPr>
                <w:b/>
                <w:bCs/>
              </w:rPr>
              <w:t xml:space="preserve">Classic (Realtime TTS)</w:t>
            </w:r>
          </w:p>
        </w:tc>
        <w:tc>
          <w:tcPr/>
          <w:p>
            <w:pPr>
              <w:jc w:val="left"/>
            </w:pPr>
            <w:r>
              <w:rPr>
                <w:b/>
                <w:bCs/>
              </w:rPr>
              <w:t xml:space="preserve">Optimized (Pre-TTS Cache)</w:t>
            </w:r>
          </w:p>
        </w:tc>
      </w:tr>
      <w:tr>
        <w:tc>
          <w:tcPr/>
          <w:p>
            <w:pPr>
              <w:jc w:val="left"/>
            </w:pPr>
            <w:r>
              <w:t xml:space="preserve">ASR</w:t>
            </w:r>
          </w:p>
        </w:tc>
        <w:tc>
          <w:tcPr/>
          <w:p>
            <w:pPr>
              <w:jc w:val="left"/>
            </w:pPr>
            <w:r>
              <w:t xml:space="preserve">100–150 ms</w:t>
            </w:r>
          </w:p>
        </w:tc>
        <w:tc>
          <w:tcPr/>
          <w:p>
            <w:pPr>
              <w:jc w:val="left"/>
            </w:pPr>
            <w:r>
              <w:t xml:space="preserve">100–150 ms</w:t>
            </w:r>
          </w:p>
        </w:tc>
      </w:tr>
      <w:tr>
        <w:tc>
          <w:tcPr/>
          <w:p>
            <w:pPr>
              <w:jc w:val="left"/>
            </w:pPr>
            <w:r>
              <w:t xml:space="preserve">LLM (TTFT + Tokens)</w:t>
            </w:r>
          </w:p>
        </w:tc>
        <w:tc>
          <w:tcPr/>
          <w:p>
            <w:pPr>
              <w:jc w:val="left"/>
            </w:pPr>
            <w:r>
              <w:t xml:space="preserve">300–800 ms</w:t>
            </w:r>
          </w:p>
        </w:tc>
        <w:tc>
          <w:tcPr/>
          <w:p>
            <w:pPr>
              <w:jc w:val="left"/>
            </w:pPr>
            <w:r>
              <w:rPr>
                <w:b/>
                <w:bCs/>
              </w:rPr>
              <w:t xml:space="preserve">eliminated (cache hit)</w:t>
            </w:r>
          </w:p>
        </w:tc>
      </w:tr>
      <w:tr>
        <w:tc>
          <w:tcPr/>
          <w:p>
            <w:pPr>
              <w:jc w:val="left"/>
            </w:pPr>
            <w:r>
              <w:t xml:space="preserve">TTS Generation</w:t>
            </w:r>
          </w:p>
        </w:tc>
        <w:tc>
          <w:tcPr/>
          <w:p>
            <w:pPr>
              <w:jc w:val="left"/>
            </w:pPr>
            <w:r>
              <w:t xml:space="preserve">80–150 ms</w:t>
            </w:r>
          </w:p>
        </w:tc>
        <w:tc>
          <w:tcPr/>
          <w:p>
            <w:pPr>
              <w:jc w:val="left"/>
            </w:pPr>
            <w:r>
              <w:rPr>
                <w:b/>
                <w:bCs/>
              </w:rPr>
              <w:t xml:space="preserve">eliminated (cache hit)</w:t>
            </w:r>
          </w:p>
        </w:tc>
      </w:tr>
      <w:tr>
        <w:tc>
          <w:tcPr/>
          <w:p>
            <w:pPr>
              <w:jc w:val="left"/>
            </w:pPr>
            <w:r>
              <w:t xml:space="preserve">Semantic Matching</w:t>
            </w:r>
          </w:p>
        </w:tc>
        <w:tc>
          <w:tcPr/>
          <w:p>
            <w:pPr>
              <w:jc w:val="left"/>
            </w:pPr>
            <w:r>
              <w:t xml:space="preserve">—</w:t>
            </w:r>
          </w:p>
        </w:tc>
        <w:tc>
          <w:tcPr/>
          <w:p>
            <w:pPr>
              <w:jc w:val="left"/>
            </w:pPr>
            <w:r>
              <w:t xml:space="preserve">&lt;5 ms</w:t>
            </w:r>
          </w:p>
        </w:tc>
      </w:tr>
      <w:tr>
        <w:tc>
          <w:tcPr/>
          <w:p>
            <w:pPr>
              <w:jc w:val="left"/>
            </w:pPr>
            <w:r>
              <w:t xml:space="preserve">Audio Streaming</w:t>
            </w:r>
          </w:p>
        </w:tc>
        <w:tc>
          <w:tcPr/>
          <w:p>
            <w:pPr>
              <w:jc w:val="left"/>
            </w:pPr>
            <w:r>
              <w:t xml:space="preserve">50–100 ms</w:t>
            </w:r>
          </w:p>
        </w:tc>
        <w:tc>
          <w:tcPr/>
          <w:p>
            <w:pPr>
              <w:jc w:val="left"/>
            </w:pPr>
            <w:r>
              <w:t xml:space="preserve">50–100 ms</w:t>
            </w:r>
          </w:p>
        </w:tc>
      </w:tr>
      <w:tr>
        <w:tc>
          <w:tcPr/>
          <w:p>
            <w:pPr>
              <w:jc w:val="left"/>
            </w:pPr>
            <w:r>
              <w:rPr>
                <w:b/>
                <w:bCs/>
              </w:rPr>
              <w:t xml:space="preserve">Total</w:t>
            </w:r>
          </w:p>
        </w:tc>
        <w:tc>
          <w:tcPr/>
          <w:p>
            <w:pPr>
              <w:jc w:val="left"/>
            </w:pPr>
            <w:r>
              <w:rPr>
                <w:b/>
                <w:bCs/>
              </w:rPr>
              <w:t xml:space="preserve">530–1,200 ms</w:t>
            </w:r>
          </w:p>
        </w:tc>
        <w:tc>
          <w:tcPr/>
          <w:p>
            <w:pPr>
              <w:jc w:val="left"/>
            </w:pPr>
            <w:r>
              <w:rPr>
                <w:b/>
                <w:bCs/>
              </w:rPr>
              <w:t xml:space="preserve">150–250 ms</w:t>
            </w:r>
          </w:p>
        </w:tc>
      </w:tr>
    </w:tbl>
    <w:p>
      <w:pPr>
        <w:pStyle w:val="BodyText"/>
      </w:pPr>
      <w:r>
        <w:rPr>
          <w:b/>
          <w:bCs/>
        </w:rPr>
        <w:t xml:space="preserve">Throughput, Costs, and Scaling</w:t>
      </w:r>
    </w:p>
    <w:p>
      <w:pPr>
        <w:pStyle w:val="BodyText"/>
      </w:pPr>
      <w:r>
        <w:t xml:space="preserve">With the pre-TTS cache, 60–80% of all requests eliminate GPU inference load entirely. The system shifts from GPU-bound to CPU/RAM/IO-bound — and thus massively parallelizable. At 50 parallel calls, GPU utilization drops from 80–100% (unstable) to under 30% (highly scalable). Effective inference cost savings per call: 50–80%.</w:t>
      </w:r>
    </w:p>
    <w:p>
      <w:pPr>
        <w:pStyle w:val="BodyText"/>
      </w:pPr>
      <w:r>
        <w:rPr>
          <w:b/>
          <w:bCs/>
        </w:rPr>
        <w:t xml:space="preserve">Confidence Routing &amp; Slot-Based Composition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Score &gt; 0.9:</w:t>
      </w:r>
      <w:r>
        <w:t xml:space="preserve">Direct from cache — no LLM, no TTS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Score 0.7–0.9:</w:t>
      </w:r>
      <w:r>
        <w:t xml:space="preserve">Optional fallback with partial generation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Score &lt; 0.7:</w:t>
      </w:r>
      <w:r>
        <w:t xml:space="preserve">Full LLM fallback</w:t>
      </w:r>
    </w:p>
    <w:p>
      <w:pPr>
        <w:pStyle w:val="FirstParagraph"/>
      </w:pPr>
      <w:r>
        <w:t xml:space="preserve">For dynamic responses (e.g., appointment confirmations), audio blocks are assembled via slot composition: “Your appointment is on” + [DATE.wav] + “at” + [TIME.wav] — full dynamism without runtime TTS.</w:t>
      </w:r>
    </w:p>
    <w:tbl>
      <w:tblPr>
        <w:tblStyle w:val="Table"/>
        <w:tblW w:type="pct" w:w="5000"/>
        <w:jc w:val="left"/>
        <w:tblLayout w:type="fixed"/>
        <w:tblLook w:firstRow="0" w:lastRow="0" w:firstColumn="0" w:lastColumn="0" w:noHBand="0" w:noVBand="0" w:val="0000"/>
      </w:tblPr>
      <w:tblGrid>
        <w:gridCol w:w="7920"/>
      </w:tblGrid>
      <w:tr>
        <w:tc>
          <w:tcPr/>
          <w:p>
            <w:pPr>
              <w:jc w:val="left"/>
            </w:pPr>
            <w:r>
              <w:rPr>
                <w:b/>
                <w:bCs/>
              </w:rPr>
              <w:t xml:space="preserve">Result: Key Metrics</w:t>
            </w:r>
          </w:p>
          <w:p>
            <w:pPr>
              <w:jc w:val="left"/>
            </w:pPr>
            <w:r>
              <w:t xml:space="preserve">Latency: –70% to –85% | Cost: –50% to –80% | GPU Load: massively reduced | Scalability: exponentially improved | Quality: deterministic and fully QA-capable</w:t>
            </w:r>
          </w:p>
        </w:tc>
      </w:tr>
    </w:tbl>
    <w:bookmarkEnd w:id="26"/>
    <w:bookmarkEnd w:id="27"/>
    <w:bookmarkStart w:id="31" w:name="milestones-for-the-coding-agent"/>
    <w:p>
      <w:pPr>
        <w:pStyle w:val="Heading1"/>
      </w:pPr>
      <w:r>
        <w:rPr>
          <w:b/>
          <w:bCs/>
        </w:rPr>
        <w:t xml:space="preserve">6. Milestones for the Coding Agent</w:t>
      </w:r>
    </w:p>
    <w:p>
      <w:pPr>
        <w:pStyle w:val="FirstParagraph"/>
      </w:pPr>
      <w:r>
        <w:t xml:space="preserve">The coding agent (Claude Code / Cursor Agent / local agent) receives these milestones as sequential tasks. Each milestone ends with a testable, runnable system increment. No milestone begins before the previous one passes 100% tests.</w:t>
      </w:r>
    </w:p>
    <w:bookmarkStart w:id="28" w:name="month-1-foundation"/>
    <w:p>
      <w:pPr>
        <w:pStyle w:val="Heading2"/>
      </w:pPr>
      <w:r>
        <w:rPr>
          <w:b/>
          <w:bCs/>
        </w:rPr>
        <w:t xml:space="preserve">Month 1 — Foundation</w:t>
      </w:r>
    </w:p>
    <w:tbl>
      <w:tblPr>
        <w:tblStyle w:val="Table"/>
        <w:tblW w:type="auto" w:w="0"/>
        <w:jc w:val="left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jc w:val="left"/>
            </w:pPr>
            <w:r>
              <w:rPr>
                <w:b/>
                <w:bCs/>
              </w:rPr>
              <w:t xml:space="preserve">Milestone</w:t>
            </w:r>
          </w:p>
        </w:tc>
        <w:tc>
          <w:tcPr/>
          <w:p>
            <w:pPr>
              <w:jc w:val="left"/>
            </w:pPr>
            <w:r>
              <w:rPr>
                <w:b/>
                <w:bCs/>
              </w:rPr>
              <w:t xml:space="preserve">Timeframe</w:t>
            </w:r>
          </w:p>
        </w:tc>
        <w:tc>
          <w:tcPr/>
          <w:p>
            <w:pPr>
              <w:jc w:val="left"/>
            </w:pPr>
            <w:r>
              <w:rPr>
                <w:b/>
                <w:bCs/>
              </w:rPr>
              <w:t xml:space="preserve">Task for Coding Agent</w:t>
            </w:r>
          </w:p>
        </w:tc>
        <w:tc>
          <w:tcPr/>
          <w:p>
            <w:pPr>
              <w:jc w:val="left"/>
            </w:pPr>
            <w:r>
              <w:rPr>
                <w:b/>
                <w:bCs/>
              </w:rPr>
              <w:t xml:space="preserve">Success Criterion</w:t>
            </w:r>
          </w:p>
        </w:tc>
      </w:tr>
      <w:tr>
        <w:tc>
          <w:tcPr/>
          <w:p>
            <w:pPr>
              <w:jc w:val="left"/>
            </w:pPr>
            <w:r>
              <w:t xml:space="preserve">M1.1</w:t>
            </w:r>
          </w:p>
        </w:tc>
        <w:tc>
          <w:tcPr/>
          <w:p>
            <w:pPr>
              <w:jc w:val="left"/>
            </w:pPr>
            <w:r>
              <w:t xml:space="preserve">Week 1–2</w:t>
            </w:r>
          </w:p>
        </w:tc>
        <w:tc>
          <w:tcPr/>
          <w:p>
            <w:pPr>
              <w:jc w:val="left"/>
            </w:pPr>
            <w:r>
              <w:t xml:space="preserve">Install and configure ViciDial + Asterisk on Ubuntu 24.04. Connect SIP trunk. Conduct test call.</w:t>
            </w:r>
          </w:p>
        </w:tc>
        <w:tc>
          <w:tcPr/>
          <w:p>
            <w:pPr>
              <w:jc w:val="left"/>
            </w:pPr>
            <w:r>
              <w:t xml:space="preserve">Incoming call lands in ViciDial queue. AGI script triggered.</w:t>
            </w:r>
          </w:p>
        </w:tc>
      </w:tr>
      <w:tr>
        <w:tc>
          <w:tcPr/>
          <w:p>
            <w:pPr>
              <w:jc w:val="left"/>
            </w:pPr>
            <w:r>
              <w:t xml:space="preserve">M1.2</w:t>
            </w:r>
          </w:p>
        </w:tc>
        <w:tc>
          <w:tcPr/>
          <w:p>
            <w:pPr>
              <w:jc w:val="left"/>
            </w:pPr>
            <w:r>
              <w:t xml:space="preserve">Week 1–2</w:t>
            </w:r>
          </w:p>
        </w:tc>
        <w:tc>
          <w:tcPr/>
          <w:p>
            <w:pPr>
              <w:jc w:val="left"/>
            </w:pPr>
            <w:r>
              <w:t xml:space="preserve">Install LiveKit Server (Docker). Build audio bridge between Asterisk and LiveKit (Python FastAPI). Audio stream flows bidirectionally.</w:t>
            </w:r>
          </w:p>
        </w:tc>
        <w:tc>
          <w:tcPr/>
          <w:p>
            <w:pPr>
              <w:jc w:val="left"/>
            </w:pPr>
            <w:r>
              <w:t xml:space="preserve">1 kHz test signal enters LiveKit and returns without delay.</w:t>
            </w:r>
          </w:p>
        </w:tc>
      </w:tr>
      <w:tr>
        <w:tc>
          <w:tcPr/>
          <w:p>
            <w:pPr>
              <w:jc w:val="left"/>
            </w:pPr>
            <w:r>
              <w:t xml:space="preserve">M1.3</w:t>
            </w:r>
          </w:p>
        </w:tc>
        <w:tc>
          <w:tcPr/>
          <w:p>
            <w:pPr>
              <w:jc w:val="left"/>
            </w:pPr>
            <w:r>
              <w:t xml:space="preserve">Week 2–3</w:t>
            </w:r>
          </w:p>
        </w:tc>
        <w:tc>
          <w:tcPr/>
          <w:p>
            <w:pPr>
              <w:jc w:val="left"/>
            </w:pPr>
            <w:r>
              <w:t xml:space="preserve">Compile and optimize Whisper.cpp with CUDA. Build FastAPI endpoint for streaming STT. Latency benchmark: target &lt;150ms.</w:t>
            </w:r>
          </w:p>
        </w:tc>
        <w:tc>
          <w:tcPr/>
          <w:p>
            <w:pPr>
              <w:jc w:val="left"/>
            </w:pPr>
            <w:r>
              <w:t xml:space="preserve">Live transcript appears in console during speech. Latency measured and documented.</w:t>
            </w:r>
          </w:p>
        </w:tc>
      </w:tr>
      <w:tr>
        <w:tc>
          <w:tcPr/>
          <w:p>
            <w:pPr>
              <w:jc w:val="left"/>
            </w:pPr>
            <w:r>
              <w:t xml:space="preserve">M1.4</w:t>
            </w:r>
          </w:p>
        </w:tc>
        <w:tc>
          <w:tcPr/>
          <w:p>
            <w:pPr>
              <w:jc w:val="left"/>
            </w:pPr>
            <w:r>
              <w:t xml:space="preserve">Week 2–3</w:t>
            </w:r>
          </w:p>
        </w:tc>
        <w:tc>
          <w:tcPr/>
          <w:p>
            <w:pPr>
              <w:jc w:val="left"/>
            </w:pPr>
            <w:r>
              <w:t xml:space="preserve">Install Ollama. Load Llama 3.3 70B Q4. Develop system prompt for call center agent. Test REST API.</w:t>
            </w:r>
          </w:p>
        </w:tc>
        <w:tc>
          <w:tcPr/>
          <w:p>
            <w:pPr>
              <w:jc w:val="left"/>
            </w:pPr>
            <w:r>
              <w:t xml:space="preserve">LLM correctly responds to simulated customer queries. Response time &lt;2 sec.</w:t>
            </w:r>
          </w:p>
        </w:tc>
      </w:tr>
      <w:tr>
        <w:tc>
          <w:tcPr/>
          <w:p>
            <w:pPr>
              <w:jc w:val="left"/>
            </w:pPr>
            <w:r>
              <w:t xml:space="preserve">M1.5</w:t>
            </w:r>
          </w:p>
        </w:tc>
        <w:tc>
          <w:tcPr/>
          <w:p>
            <w:pPr>
              <w:jc w:val="left"/>
            </w:pPr>
            <w:r>
              <w:t xml:space="preserve">Week 3–4</w:t>
            </w:r>
          </w:p>
        </w:tc>
        <w:tc>
          <w:tcPr/>
          <w:p>
            <w:pPr>
              <w:jc w:val="left"/>
            </w:pPr>
            <w:r>
              <w:t xml:space="preserve">Install Kokoro TTS or Piper. Enable CUDA inference. Build FastAPI TTS endpoint. Inject audio output into Asterisk.</w:t>
            </w:r>
          </w:p>
        </w:tc>
        <w:tc>
          <w:tcPr/>
          <w:p>
            <w:pPr>
              <w:jc w:val="left"/>
            </w:pPr>
            <w:r>
              <w:t xml:space="preserve">AI voice audible in test call. Latency &lt;100ms.</w:t>
            </w:r>
          </w:p>
        </w:tc>
      </w:tr>
      <w:tr>
        <w:tc>
          <w:tcPr/>
          <w:p>
            <w:pPr>
              <w:jc w:val="left"/>
            </w:pPr>
            <w:r>
              <w:t xml:space="preserve">M1.6</w:t>
            </w:r>
          </w:p>
        </w:tc>
        <w:tc>
          <w:tcPr/>
          <w:p>
            <w:pPr>
              <w:jc w:val="left"/>
            </w:pPr>
            <w:r>
              <w:t xml:space="preserve">Week 4</w:t>
            </w:r>
          </w:p>
        </w:tc>
        <w:tc>
          <w:tcPr/>
          <w:p>
            <w:pPr>
              <w:jc w:val="left"/>
            </w:pPr>
            <w:r>
              <w:t xml:space="preserve">Connect all components: Asterisk → LiveKit → STT → LLM → TTS → Asterisk. First end-to-end test call.</w:t>
            </w:r>
          </w:p>
        </w:tc>
        <w:tc>
          <w:tcPr/>
          <w:p>
            <w:pPr>
              <w:jc w:val="left"/>
            </w:pPr>
            <w:r>
              <w:t xml:space="preserve">AI conducts full conversation (greeting, question, answer, farewell). Human vs AI: indistinguishable.</w:t>
            </w:r>
          </w:p>
        </w:tc>
      </w:tr>
    </w:tbl>
    <w:bookmarkEnd w:id="28"/>
    <w:bookmarkStart w:id="29" w:name="month-2-intelligence"/>
    <w:p>
      <w:pPr>
        <w:pStyle w:val="Heading2"/>
      </w:pPr>
      <w:r>
        <w:rPr>
          <w:b/>
          <w:bCs/>
        </w:rPr>
        <w:t xml:space="preserve">Month 2 — Intelligence</w:t>
      </w:r>
    </w:p>
    <w:tbl>
      <w:tblPr>
        <w:tblStyle w:val="Table"/>
        <w:tblW w:type="auto" w:w="0"/>
        <w:jc w:val="left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jc w:val="left"/>
            </w:pPr>
            <w:r>
              <w:rPr>
                <w:b/>
                <w:bCs/>
              </w:rPr>
              <w:t xml:space="preserve">Milestone</w:t>
            </w:r>
          </w:p>
        </w:tc>
        <w:tc>
          <w:tcPr/>
          <w:p>
            <w:pPr>
              <w:jc w:val="left"/>
            </w:pPr>
            <w:r>
              <w:rPr>
                <w:b/>
                <w:bCs/>
              </w:rPr>
              <w:t xml:space="preserve">Timeframe</w:t>
            </w:r>
          </w:p>
        </w:tc>
        <w:tc>
          <w:tcPr/>
          <w:p>
            <w:pPr>
              <w:jc w:val="left"/>
            </w:pPr>
            <w:r>
              <w:rPr>
                <w:b/>
                <w:bCs/>
              </w:rPr>
              <w:t xml:space="preserve">Task for Coding Agent</w:t>
            </w:r>
          </w:p>
        </w:tc>
        <w:tc>
          <w:tcPr/>
          <w:p>
            <w:pPr>
              <w:jc w:val="left"/>
            </w:pPr>
            <w:r>
              <w:rPr>
                <w:b/>
                <w:bCs/>
              </w:rPr>
              <w:t xml:space="preserve">Success Criterion</w:t>
            </w:r>
          </w:p>
        </w:tc>
      </w:tr>
      <w:tr>
        <w:tc>
          <w:tcPr/>
          <w:p>
            <w:pPr>
              <w:jc w:val="left"/>
            </w:pPr>
            <w:r>
              <w:t xml:space="preserve">M2.1</w:t>
            </w:r>
          </w:p>
        </w:tc>
        <w:tc>
          <w:tcPr/>
          <w:p>
            <w:pPr>
              <w:jc w:val="left"/>
            </w:pPr>
            <w:r>
              <w:t xml:space="preserve">Week 5–6</w:t>
            </w:r>
          </w:p>
        </w:tc>
        <w:tc>
          <w:tcPr/>
          <w:p>
            <w:pPr>
              <w:jc w:val="left"/>
            </w:pPr>
            <w:r>
              <w:t xml:space="preserve">Integrate ViciDial REST API. Inject CRM data (customer name, history, open tickets) into LLM context.</w:t>
            </w:r>
          </w:p>
        </w:tc>
        <w:tc>
          <w:tcPr/>
          <w:p>
            <w:pPr>
              <w:jc w:val="left"/>
            </w:pPr>
            <w:r>
              <w:t xml:space="preserve">AI greets caller by name and knows last contact.</w:t>
            </w:r>
          </w:p>
        </w:tc>
      </w:tr>
      <w:tr>
        <w:tc>
          <w:tcPr/>
          <w:p>
            <w:pPr>
              <w:jc w:val="left"/>
            </w:pPr>
            <w:r>
              <w:t xml:space="preserve">M2.2</w:t>
            </w:r>
          </w:p>
        </w:tc>
        <w:tc>
          <w:tcPr/>
          <w:p>
            <w:pPr>
              <w:jc w:val="left"/>
            </w:pPr>
            <w:r>
              <w:t xml:space="preserve">Week 5–6</w:t>
            </w:r>
          </w:p>
        </w:tc>
        <w:tc>
          <w:tcPr/>
          <w:p>
            <w:pPr>
              <w:jc w:val="left"/>
            </w:pPr>
            <w:r>
              <w:t xml:space="preserve">Build intent classification. Model top-20 call reasons as intent tree. LLM decides which workflow to execute.</w:t>
            </w:r>
          </w:p>
        </w:tc>
        <w:tc>
          <w:tcPr/>
          <w:p>
            <w:pPr>
              <w:jc w:val="left"/>
            </w:pPr>
            <w:r>
              <w:t xml:space="preserve">90% of standard issues correctly classified and resolved without escalation.</w:t>
            </w:r>
          </w:p>
        </w:tc>
      </w:tr>
      <w:tr>
        <w:tc>
          <w:tcPr/>
          <w:p>
            <w:pPr>
              <w:jc w:val="left"/>
            </w:pPr>
            <w:r>
              <w:t xml:space="preserve">M2.3</w:t>
            </w:r>
          </w:p>
        </w:tc>
        <w:tc>
          <w:tcPr/>
          <w:p>
            <w:pPr>
              <w:jc w:val="left"/>
            </w:pPr>
            <w:r>
              <w:t xml:space="preserve">Week 6–7</w:t>
            </w:r>
          </w:p>
        </w:tc>
        <w:tc>
          <w:tcPr/>
          <w:p>
            <w:pPr>
              <w:jc w:val="left"/>
            </w:pPr>
            <w:r>
              <w:t xml:space="preserve">Realtime sentiment analysis (Python transformers local). Define escalation triggers. Implement warm handover logic.</w:t>
            </w:r>
          </w:p>
        </w:tc>
        <w:tc>
          <w:tcPr/>
          <w:p>
            <w:pPr>
              <w:jc w:val="left"/>
            </w:pPr>
            <w:r>
              <w:t xml:space="preserve">For simulated angry customer: AI correctly transfers to human agent within &lt;30 sec with context.</w:t>
            </w:r>
          </w:p>
        </w:tc>
      </w:tr>
      <w:tr>
        <w:tc>
          <w:tcPr/>
          <w:p>
            <w:pPr>
              <w:jc w:val="left"/>
            </w:pPr>
            <w:r>
              <w:t xml:space="preserve">M2.4</w:t>
            </w:r>
          </w:p>
        </w:tc>
        <w:tc>
          <w:tcPr/>
          <w:p>
            <w:pPr>
              <w:jc w:val="left"/>
            </w:pPr>
            <w:r>
              <w:t xml:space="preserve">Week 6–7</w:t>
            </w:r>
          </w:p>
        </w:tc>
        <w:tc>
          <w:tcPr/>
          <w:p>
            <w:pPr>
              <w:jc w:val="left"/>
            </w:pPr>
            <w:r>
              <w:t xml:space="preserve">Outbound campaign module. AI autonomously calls from list, executes script, documents result.</w:t>
            </w:r>
          </w:p>
        </w:tc>
        <w:tc>
          <w:tcPr/>
          <w:p>
            <w:pPr>
              <w:jc w:val="left"/>
            </w:pPr>
            <w:r>
              <w:t xml:space="preserve">100 test calls automatically processed. Disposition data correctly entered in ViciDial.</w:t>
            </w:r>
          </w:p>
        </w:tc>
      </w:tr>
      <w:tr>
        <w:tc>
          <w:tcPr/>
          <w:p>
            <w:pPr>
              <w:jc w:val="left"/>
            </w:pPr>
            <w:r>
              <w:t xml:space="preserve">M2.5</w:t>
            </w:r>
          </w:p>
        </w:tc>
        <w:tc>
          <w:tcPr/>
          <w:p>
            <w:pPr>
              <w:jc w:val="left"/>
            </w:pPr>
            <w:r>
              <w:t xml:space="preserve">Week 7–8</w:t>
            </w:r>
          </w:p>
        </w:tc>
        <w:tc>
          <w:tcPr/>
          <w:p>
            <w:pPr>
              <w:jc w:val="left"/>
            </w:pPr>
            <w:r>
              <w:t xml:space="preserve">ACW automation: after each call, automatically summarize transcript, set disposition, update CRM, create follow-up task.</w:t>
            </w:r>
          </w:p>
        </w:tc>
        <w:tc>
          <w:tcPr/>
          <w:p>
            <w:pPr>
              <w:jc w:val="left"/>
            </w:pPr>
            <w:r>
              <w:t xml:space="preserve">Zero manual post-processing needed. All fields in ViciDial correctly filled.</w:t>
            </w:r>
          </w:p>
        </w:tc>
      </w:tr>
      <w:tr>
        <w:tc>
          <w:tcPr/>
          <w:p>
            <w:pPr>
              <w:jc w:val="left"/>
            </w:pPr>
            <w:r>
              <w:t xml:space="preserve">M2.6</w:t>
            </w:r>
          </w:p>
        </w:tc>
        <w:tc>
          <w:tcPr/>
          <w:p>
            <w:pPr>
              <w:jc w:val="left"/>
            </w:pPr>
            <w:r>
              <w:t xml:space="preserve">Week 8</w:t>
            </w:r>
          </w:p>
        </w:tc>
        <w:tc>
          <w:tcPr/>
          <w:p>
            <w:pPr>
              <w:jc w:val="left"/>
            </w:pPr>
            <w:r>
              <w:t xml:space="preserve">Agent whisper mode: AI listens to human calls and pushes real-time recommendations to agent screen.</w:t>
            </w:r>
          </w:p>
        </w:tc>
        <w:tc>
          <w:tcPr/>
          <w:p>
            <w:pPr>
              <w:jc w:val="left"/>
            </w:pPr>
            <w:r>
              <w:t xml:space="preserve">Agent receives live suggestions. No delay &gt;2 sec after customer statement.</w:t>
            </w:r>
          </w:p>
        </w:tc>
      </w:tr>
    </w:tbl>
    <w:bookmarkEnd w:id="29"/>
    <w:bookmarkStart w:id="30" w:name="month-3-supervision-gui"/>
    <w:p>
      <w:pPr>
        <w:pStyle w:val="Heading2"/>
      </w:pPr>
      <w:r>
        <w:rPr>
          <w:b/>
          <w:bCs/>
        </w:rPr>
        <w:t xml:space="preserve">Month 3 — Supervision &amp; GUI</w:t>
      </w:r>
    </w:p>
    <w:tbl>
      <w:tblPr>
        <w:tblStyle w:val="Table"/>
        <w:tblW w:type="auto" w:w="0"/>
        <w:jc w:val="left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jc w:val="left"/>
            </w:pPr>
            <w:r>
              <w:rPr>
                <w:b/>
                <w:bCs/>
              </w:rPr>
              <w:t xml:space="preserve">Milestone</w:t>
            </w:r>
          </w:p>
        </w:tc>
        <w:tc>
          <w:tcPr/>
          <w:p>
            <w:pPr>
              <w:jc w:val="left"/>
            </w:pPr>
            <w:r>
              <w:rPr>
                <w:b/>
                <w:bCs/>
              </w:rPr>
              <w:t xml:space="preserve">Timeframe</w:t>
            </w:r>
          </w:p>
        </w:tc>
        <w:tc>
          <w:tcPr/>
          <w:p>
            <w:pPr>
              <w:jc w:val="left"/>
            </w:pPr>
            <w:r>
              <w:rPr>
                <w:b/>
                <w:bCs/>
              </w:rPr>
              <w:t xml:space="preserve">Task for Coding Agent</w:t>
            </w:r>
          </w:p>
        </w:tc>
        <w:tc>
          <w:tcPr/>
          <w:p>
            <w:pPr>
              <w:jc w:val="left"/>
            </w:pPr>
            <w:r>
              <w:rPr>
                <w:b/>
                <w:bCs/>
              </w:rPr>
              <w:t xml:space="preserve">Success Criterion</w:t>
            </w:r>
          </w:p>
        </w:tc>
      </w:tr>
      <w:tr>
        <w:tc>
          <w:tcPr/>
          <w:p>
            <w:pPr>
              <w:jc w:val="left"/>
            </w:pPr>
            <w:r>
              <w:t xml:space="preserve">M3.1</w:t>
            </w:r>
          </w:p>
        </w:tc>
        <w:tc>
          <w:tcPr/>
          <w:p>
            <w:pPr>
              <w:jc w:val="left"/>
            </w:pPr>
            <w:r>
              <w:t xml:space="preserve">Week 9–10</w:t>
            </w:r>
          </w:p>
        </w:tc>
        <w:tc>
          <w:tcPr/>
          <w:p>
            <w:pPr>
              <w:jc w:val="left"/>
            </w:pPr>
            <w:r>
              <w:t xml:space="preserve">Build AI monitoring center GUI (React + FastAPI). Live dashboard: active AI calls, sentiment heatmap, escalation rate, success rate.</w:t>
            </w:r>
          </w:p>
        </w:tc>
        <w:tc>
          <w:tcPr/>
          <w:p>
            <w:pPr>
              <w:jc w:val="left"/>
            </w:pPr>
            <w:r>
              <w:t xml:space="preserve">Dashboard runs stably. All metrics update in real time (&lt;1 sec delay).</w:t>
            </w:r>
          </w:p>
        </w:tc>
      </w:tr>
      <w:tr>
        <w:tc>
          <w:tcPr/>
          <w:p>
            <w:pPr>
              <w:jc w:val="left"/>
            </w:pPr>
            <w:r>
              <w:t xml:space="preserve">M3.2</w:t>
            </w:r>
          </w:p>
        </w:tc>
        <w:tc>
          <w:tcPr/>
          <w:p>
            <w:pPr>
              <w:jc w:val="left"/>
            </w:pPr>
            <w:r>
              <w:t xml:space="preserve">Week 9–10</w:t>
            </w:r>
          </w:p>
        </w:tc>
        <w:tc>
          <w:tcPr/>
          <w:p>
            <w:pPr>
              <w:jc w:val="left"/>
            </w:pPr>
            <w:r>
              <w:t xml:space="preserve">QA module: 100% of calls evaluated by LLM post-call. Score report and training recommendations auto-generated.</w:t>
            </w:r>
          </w:p>
        </w:tc>
        <w:tc>
          <w:tcPr/>
          <w:p>
            <w:pPr>
              <w:jc w:val="left"/>
            </w:pPr>
            <w:r>
              <w:t xml:space="preserve">Each call receives score within &lt;60 sec after end. Report accessible in dashboard.</w:t>
            </w:r>
          </w:p>
        </w:tc>
      </w:tr>
      <w:tr>
        <w:tc>
          <w:tcPr/>
          <w:p>
            <w:pPr>
              <w:jc w:val="left"/>
            </w:pPr>
            <w:r>
              <w:t xml:space="preserve">M3.3</w:t>
            </w:r>
          </w:p>
        </w:tc>
        <w:tc>
          <w:tcPr/>
          <w:p>
            <w:pPr>
              <w:jc w:val="left"/>
            </w:pPr>
            <w:r>
              <w:t xml:space="preserve">Week 10–11</w:t>
            </w:r>
          </w:p>
        </w:tc>
        <w:tc>
          <w:tcPr/>
          <w:p>
            <w:pPr>
              <w:jc w:val="left"/>
            </w:pPr>
            <w:r>
              <w:t xml:space="preserve">Multi-language support: Whisper auto-detects language. LLM responds in customer language. TTS in target language (DE, EN, FR, ES, IT, TR, AR, ZH).</w:t>
            </w:r>
          </w:p>
        </w:tc>
        <w:tc>
          <w:tcPr/>
          <w:p>
            <w:pPr>
              <w:jc w:val="left"/>
            </w:pPr>
            <w:r>
              <w:t xml:space="preserve">8 languages tested. Speech recognition correct in &gt;95% of cases.</w:t>
            </w:r>
          </w:p>
        </w:tc>
      </w:tr>
      <w:tr>
        <w:tc>
          <w:tcPr/>
          <w:p>
            <w:pPr>
              <w:jc w:val="left"/>
            </w:pPr>
            <w:r>
              <w:t xml:space="preserve">M3.4</w:t>
            </w:r>
          </w:p>
        </w:tc>
        <w:tc>
          <w:tcPr/>
          <w:p>
            <w:pPr>
              <w:jc w:val="left"/>
            </w:pPr>
            <w:r>
              <w:t xml:space="preserve">Week 10–11</w:t>
            </w:r>
          </w:p>
        </w:tc>
        <w:tc>
          <w:tcPr/>
          <w:p>
            <w:pPr>
              <w:jc w:val="left"/>
            </w:pPr>
            <w:r>
              <w:t xml:space="preserve">Compliance layer: All LLM responses checked against rules (GDPR terms, prohibited promises, mandatory disclosures). Violation blocks output.</w:t>
            </w:r>
          </w:p>
        </w:tc>
        <w:tc>
          <w:tcPr/>
          <w:p>
            <w:pPr>
              <w:jc w:val="left"/>
            </w:pPr>
            <w:r>
              <w:t xml:space="preserve">100 simulated violations: all detected and blocked.</w:t>
            </w:r>
          </w:p>
        </w:tc>
      </w:tr>
      <w:tr>
        <w:tc>
          <w:tcPr/>
          <w:p>
            <w:pPr>
              <w:jc w:val="left"/>
            </w:pPr>
            <w:r>
              <w:t xml:space="preserve">M3.5</w:t>
            </w:r>
          </w:p>
        </w:tc>
        <w:tc>
          <w:tcPr/>
          <w:p>
            <w:pPr>
              <w:jc w:val="left"/>
            </w:pPr>
            <w:r>
              <w:t xml:space="preserve">Week 11–12</w:t>
            </w:r>
          </w:p>
        </w:tc>
        <w:tc>
          <w:tcPr/>
          <w:p>
            <w:pPr>
              <w:jc w:val="left"/>
            </w:pPr>
            <w:r>
              <w:t xml:space="preserve">Supervisor AI: AI layer monitors all ongoing calls, prioritizes escalations, assigns human agents by skill match.</w:t>
            </w:r>
          </w:p>
        </w:tc>
        <w:tc>
          <w:tcPr/>
          <w:p>
            <w:pPr>
              <w:jc w:val="left"/>
            </w:pPr>
            <w:r>
              <w:t xml:space="preserve">No human supervisor needed for routine control.</w:t>
            </w:r>
          </w:p>
        </w:tc>
      </w:tr>
      <w:tr>
        <w:tc>
          <w:tcPr/>
          <w:p>
            <w:pPr>
              <w:jc w:val="left"/>
            </w:pPr>
            <w:r>
              <w:t xml:space="preserve">M3.6</w:t>
            </w:r>
          </w:p>
        </w:tc>
        <w:tc>
          <w:tcPr/>
          <w:p>
            <w:pPr>
              <w:jc w:val="left"/>
            </w:pPr>
            <w:r>
              <w:t xml:space="preserve">Week 12</w:t>
            </w:r>
          </w:p>
        </w:tc>
        <w:tc>
          <w:tcPr/>
          <w:p>
            <w:pPr>
              <w:jc w:val="left"/>
            </w:pPr>
            <w:r>
              <w:t xml:space="preserve">Load test: simulate 50 parallel AI calls. Measure performance. Eliminate bottlenecks. Generate system documentation.</w:t>
            </w:r>
          </w:p>
        </w:tc>
        <w:tc>
          <w:tcPr/>
          <w:p>
            <w:pPr>
              <w:jc w:val="left"/>
            </w:pPr>
            <w:r>
              <w:t xml:space="preserve">50 parallel calls without CPU overload. GPU utilization &lt;80%. Latency stable.</w:t>
            </w:r>
          </w:p>
        </w:tc>
      </w:tr>
    </w:tbl>
    <w:bookmarkEnd w:id="30"/>
    <w:bookmarkEnd w:id="31"/>
    <w:bookmarkStart w:id="35" w:name="X823af521e0d5bec710acbc9caa11e4123fab5e0"/>
    <w:p>
      <w:pPr>
        <w:pStyle w:val="Heading1"/>
      </w:pPr>
      <w:r>
        <w:rPr>
          <w:b/>
          <w:bCs/>
        </w:rPr>
        <w:t xml:space="preserve">7. The AI Monitoring Center — GUI Specification</w:t>
      </w:r>
    </w:p>
    <w:p>
      <w:pPr>
        <w:pStyle w:val="FirstParagraph"/>
      </w:pPr>
      <w:r>
        <w:t xml:space="preserve">The dashboard is the nerve center. The remaining 10% human agents and their supervisors see everything on one screen. The coding agent builds this interface as a React single-page app with FastAPI backend and WebSocket for real-time updates.</w:t>
      </w:r>
    </w:p>
    <w:bookmarkStart w:id="32" w:name="main-screen-live-operations"/>
    <w:p>
      <w:pPr>
        <w:pStyle w:val="Heading2"/>
      </w:pPr>
      <w:r>
        <w:rPr>
          <w:b/>
          <w:bCs/>
        </w:rPr>
        <w:t xml:space="preserve">7.1 Main Screen — Live Operations</w:t>
      </w:r>
    </w:p>
    <w:p>
      <w:pPr>
        <w:pStyle w:val="Compact"/>
        <w:numPr>
          <w:ilvl w:val="0"/>
          <w:numId w:val="1005"/>
        </w:numPr>
      </w:pPr>
      <w:r>
        <w:t xml:space="preserve">Active AI Calls: Tiles for each ongoing call with customer name, duration, intent, sentiment indicator (green/yellow/red)</w:t>
      </w:r>
    </w:p>
    <w:p>
      <w:pPr>
        <w:pStyle w:val="Compact"/>
        <w:numPr>
          <w:ilvl w:val="0"/>
          <w:numId w:val="1005"/>
        </w:numPr>
      </w:pPr>
      <w:r>
        <w:t xml:space="preserve">Escalation Queue: Calls requiring human takeover, prioritized by urgency</w:t>
      </w:r>
    </w:p>
    <w:p>
      <w:pPr>
        <w:pStyle w:val="Compact"/>
        <w:numPr>
          <w:ilvl w:val="0"/>
          <w:numId w:val="1005"/>
        </w:numPr>
      </w:pPr>
      <w:r>
        <w:t xml:space="preserve">KPI Bar Top: Calls today, AI resolution rate, escalation rate, average call duration, cost savings today in EUR</w:t>
      </w:r>
    </w:p>
    <w:p>
      <w:pPr>
        <w:pStyle w:val="Compact"/>
        <w:numPr>
          <w:ilvl w:val="0"/>
          <w:numId w:val="1005"/>
        </w:numPr>
      </w:pPr>
      <w:r>
        <w:t xml:space="preserve">Live Transcript Feed: Scrolling text of ongoing conversations (anonymizable via click)</w:t>
      </w:r>
    </w:p>
    <w:p>
      <w:pPr>
        <w:pStyle w:val="Compact"/>
        <w:numPr>
          <w:ilvl w:val="0"/>
          <w:numId w:val="1005"/>
        </w:numPr>
      </w:pPr>
      <w:r>
        <w:t xml:space="preserve">Sentiment Heatmap: Shows geographic/temporal distribution of customer moods</w:t>
      </w:r>
    </w:p>
    <w:bookmarkEnd w:id="32"/>
    <w:bookmarkStart w:id="33" w:name="agent-assist-panel"/>
    <w:p>
      <w:pPr>
        <w:pStyle w:val="Heading2"/>
      </w:pPr>
      <w:r>
        <w:rPr>
          <w:b/>
          <w:bCs/>
        </w:rPr>
        <w:t xml:space="preserve">7.2 Agent Assist Panel</w:t>
      </w:r>
    </w:p>
    <w:p>
      <w:pPr>
        <w:pStyle w:val="Compact"/>
        <w:numPr>
          <w:ilvl w:val="0"/>
          <w:numId w:val="1006"/>
        </w:numPr>
      </w:pPr>
      <w:r>
        <w:t xml:space="preserve">For each human agent: panel with current call, transcript, real-time LLM recommendations, customer profile from CRM</w:t>
      </w:r>
    </w:p>
    <w:p>
      <w:pPr>
        <w:pStyle w:val="Compact"/>
        <w:numPr>
          <w:ilvl w:val="0"/>
          <w:numId w:val="1006"/>
        </w:numPr>
      </w:pPr>
      <w:r>
        <w:t xml:space="preserve">'Take over AI' button: Human can immediately reactivate AI (reverse handover)</w:t>
      </w:r>
    </w:p>
    <w:p>
      <w:pPr>
        <w:pStyle w:val="Compact"/>
        <w:numPr>
          <w:ilvl w:val="0"/>
          <w:numId w:val="1006"/>
        </w:numPr>
      </w:pPr>
      <w:r>
        <w:t xml:space="preserve">Note button: Agent dictates post-call note, AI transcribes and enters it</w:t>
      </w:r>
    </w:p>
    <w:bookmarkEnd w:id="33"/>
    <w:bookmarkStart w:id="34" w:name="analytics-qa"/>
    <w:p>
      <w:pPr>
        <w:pStyle w:val="Heading2"/>
      </w:pPr>
      <w:r>
        <w:rPr>
          <w:b/>
          <w:bCs/>
        </w:rPr>
        <w:t xml:space="preserve">7.3 Analytics &amp; QA</w:t>
      </w:r>
    </w:p>
    <w:p>
      <w:pPr>
        <w:pStyle w:val="Compact"/>
        <w:numPr>
          <w:ilvl w:val="0"/>
          <w:numId w:val="1007"/>
        </w:numPr>
      </w:pPr>
      <w:r>
        <w:t xml:space="preserve">All calls from last 30 days searchable, filterable, playable</w:t>
      </w:r>
    </w:p>
    <w:p>
      <w:pPr>
        <w:pStyle w:val="Compact"/>
        <w:numPr>
          <w:ilvl w:val="0"/>
          <w:numId w:val="1007"/>
        </w:numPr>
      </w:pPr>
      <w:r>
        <w:t xml:space="preserve">QA score per call, trend over time, AI vs. human comparison</w:t>
      </w:r>
    </w:p>
    <w:p>
      <w:pPr>
        <w:pStyle w:val="Compact"/>
        <w:numPr>
          <w:ilvl w:val="0"/>
          <w:numId w:val="1007"/>
        </w:numPr>
      </w:pPr>
      <w:r>
        <w:t xml:space="preserve">Automatically generated training recommendations based on frequent error patterns</w:t>
      </w:r>
    </w:p>
    <w:p>
      <w:pPr>
        <w:pStyle w:val="Compact"/>
        <w:numPr>
          <w:ilvl w:val="0"/>
          <w:numId w:val="1007"/>
        </w:numPr>
      </w:pPr>
      <w:r>
        <w:t xml:space="preserve">Export function: PDF report, CSV for external systems</w:t>
      </w:r>
    </w:p>
    <w:bookmarkEnd w:id="34"/>
    <w:bookmarkEnd w:id="35"/>
    <w:bookmarkStart w:id="41" w:name="Xde868ec91d73f8d9fdc84b82fcb4388936819f0"/>
    <w:p>
      <w:pPr>
        <w:pStyle w:val="Heading1"/>
      </w:pPr>
      <w:r>
        <w:rPr>
          <w:b/>
          <w:bCs/>
        </w:rPr>
        <w:t xml:space="preserve">8. Deployment Strategy — From 0 to 90% in 90 Days</w:t>
      </w:r>
    </w:p>
    <w:bookmarkStart w:id="36" w:name="phase-0-day-1-to-3-set-up-server"/>
    <w:p>
      <w:pPr>
        <w:pStyle w:val="Heading2"/>
      </w:pPr>
      <w:r>
        <w:rPr>
          <w:b/>
          <w:bCs/>
        </w:rPr>
        <w:t xml:space="preserve">Phase 0 — Day 1 to 3: Set up server</w:t>
      </w:r>
    </w:p>
    <w:p>
      <w:pPr>
        <w:pStyle w:val="FirstParagraph"/>
      </w:pPr>
      <w:r>
        <w:t xml:space="preserve">Coding agent installs entire system automatically via Ansible playbook (generated as milestone M1.1). By end of Day 3, ViciDial is reachable, LiveKit runs, all services active.</w:t>
      </w:r>
    </w:p>
    <w:bookmarkEnd w:id="36"/>
    <w:bookmarkStart w:id="37" w:name="phase-1-week-12-shadow-mode"/>
    <w:p>
      <w:pPr>
        <w:pStyle w:val="Heading2"/>
      </w:pPr>
      <w:r>
        <w:rPr>
          <w:b/>
          <w:bCs/>
        </w:rPr>
        <w:t xml:space="preserve">Phase 1 — Week 1–2: Shadow Mode</w:t>
      </w:r>
    </w:p>
    <w:p>
      <w:pPr>
        <w:pStyle w:val="FirstParagraph"/>
      </w:pPr>
      <w:r>
        <w:t xml:space="preserve">AI listens to all human calls, transcribes, analyzes — but does not intervene. No risk. Data collected, intent model calibrated on real call center data.</w:t>
      </w:r>
    </w:p>
    <w:bookmarkEnd w:id="37"/>
    <w:bookmarkStart w:id="38" w:name="phase-2-week-34-10-of-calls"/>
    <w:p>
      <w:pPr>
        <w:pStyle w:val="Heading2"/>
      </w:pPr>
      <w:r>
        <w:rPr>
          <w:b/>
          <w:bCs/>
        </w:rPr>
        <w:t xml:space="preserve">Phase 2 — Week 3–4: 10% of Calls</w:t>
      </w:r>
    </w:p>
    <w:p>
      <w:pPr>
        <w:pStyle w:val="FirstParagraph"/>
      </w:pPr>
      <w:r>
        <w:t xml:space="preserve">AI fully handles simplest 10% of inbound calls. Results compared with human handling. Corrections fed into system prompt.</w:t>
      </w:r>
    </w:p>
    <w:bookmarkEnd w:id="38"/>
    <w:bookmarkStart w:id="39" w:name="phase-3-week-58-50-of-calls"/>
    <w:p>
      <w:pPr>
        <w:pStyle w:val="Heading2"/>
      </w:pPr>
      <w:r>
        <w:rPr>
          <w:b/>
          <w:bCs/>
        </w:rPr>
        <w:t xml:space="preserve">Phase 3 — Week 5–8: 50% of Calls</w:t>
      </w:r>
    </w:p>
    <w:p>
      <w:pPr>
        <w:pStyle w:val="FirstParagraph"/>
      </w:pPr>
      <w:r>
        <w:t xml:space="preserve">After successful calibration, AI handles half of all calls. Human agents focus on escalations and complex cases.</w:t>
      </w:r>
    </w:p>
    <w:bookmarkEnd w:id="39"/>
    <w:bookmarkStart w:id="40" w:name="phase-4-week-912-90-of-calls"/>
    <w:p>
      <w:pPr>
        <w:pStyle w:val="Heading2"/>
      </w:pPr>
      <w:r>
        <w:rPr>
          <w:b/>
          <w:bCs/>
        </w:rPr>
        <w:t xml:space="preserve">Phase 4 — Week 9–12: 90% of Calls</w:t>
      </w:r>
    </w:p>
    <w:p>
      <w:pPr>
        <w:pStyle w:val="FirstParagraph"/>
      </w:pPr>
      <w:r>
        <w:t xml:space="preserve">Full operation. AI autonomously handles 90%. 10% human agents are highly specialized escalation team. AI supervisor coordinates everything automatically.</w:t>
      </w:r>
    </w:p>
    <w:tbl>
      <w:tblPr>
        <w:tblStyle w:val="Table"/>
        <w:tblW w:type="pct" w:w="5000"/>
        <w:jc w:val="left"/>
        <w:tblLayout w:type="fixed"/>
        <w:tblLook w:firstRow="0" w:lastRow="0" w:firstColumn="0" w:lastColumn="0" w:noHBand="0" w:noVBand="0" w:val="0000"/>
      </w:tblPr>
      <w:tblGrid>
        <w:gridCol w:w="7920"/>
      </w:tblGrid>
      <w:tr>
        <w:tc>
          <w:tcPr/>
          <w:p>
            <w:pPr>
              <w:jc w:val="left"/>
            </w:pPr>
            <w:r>
              <w:rPr>
                <w:b/>
                <w:bCs/>
              </w:rPr>
              <w:t xml:space="preserve">Note on Timeline: Why '90% in 90 Days' is an ambitious goal</w:t>
            </w:r>
          </w:p>
          <w:p>
            <w:pPr>
              <w:jc w:val="left"/>
            </w:pPr>
            <w:r>
              <w:t xml:space="preserve">90% AI automation in 90 days is very optimistic — this must be stated clearly. In practice, no productive call center will transform this far in a single sprint. What is fully known today, however, is the path and the goal itself. Every phase, every technology, every integration milestone is proven and documented. The 90-day figure describes what is technically possible under ideal conditions — not operationally guaranteed. Real deployments are slowed by organizational processes, data quality, acceptance management, and regular IT cycles. This does not change the direction: This transformation is coming. The blueprint exists. The goal is defined.</w:t>
            </w:r>
          </w:p>
        </w:tc>
      </w:tr>
    </w:tbl>
    <w:bookmarkEnd w:id="40"/>
    <w:bookmarkEnd w:id="41"/>
    <w:bookmarkStart w:id="44" w:name="Xde07abc6dc737739011b3ad013a6b999d6f37e3"/>
    <w:p>
      <w:pPr>
        <w:pStyle w:val="Heading1"/>
      </w:pPr>
      <w:r>
        <w:rPr>
          <w:b/>
          <w:bCs/>
        </w:rPr>
        <w:t xml:space="preserve">9. The Global Model — One System for Every Call Center in the World</w:t>
      </w:r>
    </w:p>
    <w:p>
      <w:pPr>
        <w:pStyle w:val="FirstParagraph"/>
      </w:pPr>
      <w:r>
        <w:t xml:space="preserve">This system is not a one-off project. It is a replicable blueprint.</w:t>
      </w:r>
    </w:p>
    <w:p>
      <w:pPr>
        <w:pStyle w:val="BodyText"/>
      </w:pPr>
      <w:r>
        <w:t xml:space="preserve">Every call center in the world struggles with the same problems: high labor costs, quality inconsistency, turnover, scalability. This system solves all four simultaneously.</w:t>
      </w:r>
    </w:p>
    <w:bookmarkStart w:id="42" w:name="the-deployment-model"/>
    <w:p>
      <w:pPr>
        <w:pStyle w:val="Heading2"/>
      </w:pPr>
      <w:r>
        <w:rPr>
          <w:b/>
          <w:bCs/>
        </w:rPr>
        <w:t xml:space="preserve">The deployment model</w:t>
      </w:r>
    </w:p>
    <w:p>
      <w:pPr>
        <w:pStyle w:val="Compact"/>
        <w:numPr>
          <w:ilvl w:val="0"/>
          <w:numId w:val="1008"/>
        </w:numPr>
      </w:pPr>
      <w:r>
        <w:t xml:space="preserve">On-Premise: One server per location. All data remains on-site. GDPR compliant by design.</w:t>
      </w:r>
    </w:p>
    <w:p>
      <w:pPr>
        <w:pStyle w:val="Compact"/>
        <w:numPr>
          <w:ilvl w:val="0"/>
          <w:numId w:val="1008"/>
        </w:numPr>
      </w:pPr>
      <w:r>
        <w:t xml:space="preserve">Hybrid: Local STT + TTS, cloud LLM for peak load. Flexible cost structure.</w:t>
      </w:r>
    </w:p>
    <w:p>
      <w:pPr>
        <w:pStyle w:val="Compact"/>
        <w:numPr>
          <w:ilvl w:val="0"/>
          <w:numId w:val="1008"/>
        </w:numPr>
      </w:pPr>
      <w:r>
        <w:t xml:space="preserve">SaaS: Complete system as a managed service for smaller call centers without their own IT.</w:t>
      </w:r>
    </w:p>
    <w:bookmarkEnd w:id="42"/>
    <w:bookmarkStart w:id="43" w:name="why-vicidial-as-the-foundation"/>
    <w:p>
      <w:pPr>
        <w:pStyle w:val="Heading2"/>
      </w:pPr>
      <w:r>
        <w:rPr>
          <w:b/>
          <w:bCs/>
        </w:rPr>
        <w:t xml:space="preserve">Why ViciDial as the foundation</w:t>
      </w:r>
    </w:p>
    <w:p>
      <w:pPr>
        <w:pStyle w:val="Compact"/>
        <w:numPr>
          <w:ilvl w:val="0"/>
          <w:numId w:val="1009"/>
        </w:numPr>
      </w:pPr>
      <w:r>
        <w:t xml:space="preserve">Over 15,000 active installations worldwide. The blueprint works immediately for all.</w:t>
      </w:r>
    </w:p>
    <w:p>
      <w:pPr>
        <w:pStyle w:val="Compact"/>
        <w:numPr>
          <w:ilvl w:val="0"/>
          <w:numId w:val="1009"/>
        </w:numPr>
      </w:pPr>
      <w:r>
        <w:t xml:space="preserve">Open Source: no licensing issues, no vendor lock-in, full customizability.</w:t>
      </w:r>
    </w:p>
    <w:p>
      <w:pPr>
        <w:pStyle w:val="Compact"/>
        <w:numPr>
          <w:ilvl w:val="0"/>
          <w:numId w:val="1009"/>
        </w:numPr>
      </w:pPr>
      <w:r>
        <w:t xml:space="preserve">Proven API: AGI interface, REST API, AMI — all entry points for AI integration are available.</w:t>
      </w:r>
    </w:p>
    <w:p>
      <w:pPr>
        <w:pStyle w:val="Compact"/>
        <w:numPr>
          <w:ilvl w:val="0"/>
          <w:numId w:val="1009"/>
        </w:numPr>
      </w:pPr>
      <w:r>
        <w:t xml:space="preserve">Community: Bugs are reported and fixed globally. The system improves without your own effort.</w:t>
      </w:r>
    </w:p>
    <w:bookmarkEnd w:id="43"/>
    <w:bookmarkEnd w:id="44"/>
    <w:bookmarkStart w:id="45" w:name="what-comes-next-the-2-year-outlook"/>
    <w:p>
      <w:pPr>
        <w:pStyle w:val="Heading1"/>
      </w:pPr>
      <w:r>
        <w:rPr>
          <w:b/>
          <w:bCs/>
        </w:rPr>
        <w:t xml:space="preserve">10. What comes next — the 2-year outlook</w:t>
      </w:r>
    </w:p>
    <w:p>
      <w:pPr>
        <w:pStyle w:val="FirstParagraph"/>
      </w:pPr>
      <w:r>
        <w:t xml:space="preserve">After the 3-month sprint, the system is production-ready. What follows are iterative improvements continuously implemented by the coding agent:</w:t>
      </w:r>
    </w:p>
    <w:p>
      <w:pPr>
        <w:pStyle w:val="Compact"/>
        <w:numPr>
          <w:ilvl w:val="0"/>
          <w:numId w:val="1010"/>
        </w:numPr>
      </w:pPr>
      <w:r>
        <w:t xml:space="preserve">Months 4–6: Multilingual persona calibration. AI automatically adjusts tone, speaking speed, and formality to caller profiles.</w:t>
      </w:r>
    </w:p>
    <w:p>
      <w:pPr>
        <w:pStyle w:val="Compact"/>
        <w:numPr>
          <w:ilvl w:val="0"/>
          <w:numId w:val="1010"/>
        </w:numPr>
      </w:pPr>
      <w:r>
        <w:t xml:space="preserve">Months 6–9: Predictive outreach. AI identifies churn risk from CRM data and proactively calls before customers cancel.</w:t>
      </w:r>
    </w:p>
    <w:p>
      <w:pPr>
        <w:pStyle w:val="Compact"/>
        <w:numPr>
          <w:ilvl w:val="0"/>
          <w:numId w:val="1010"/>
        </w:numPr>
      </w:pPr>
      <w:r>
        <w:t xml:space="preserve">Months 9–12: Self-learning loop. A/B tests on conversation strategies. AI optimizes its own system prompts based on conversion rates and customer satisfaction.</w:t>
      </w:r>
    </w:p>
    <w:p>
      <w:pPr>
        <w:pStyle w:val="Compact"/>
        <w:numPr>
          <w:ilvl w:val="0"/>
          <w:numId w:val="1010"/>
        </w:numPr>
      </w:pPr>
      <w:r>
        <w:t xml:space="preserve">Year 2: Video support via LiveKit. AI visually guides customers while speaking. Multimodal contact becomes standard.</w:t>
      </w:r>
    </w:p>
    <w:bookmarkEnd w:id="45"/>
    <w:bookmarkStart w:id="46" w:name="summary-for-the-coding-agent"/>
    <w:p>
      <w:pPr>
        <w:pStyle w:val="Heading1"/>
      </w:pPr>
      <w:r>
        <w:rPr>
          <w:b/>
          <w:bCs/>
        </w:rPr>
        <w:t xml:space="preserve">11. Summary for the coding agent</w:t>
      </w:r>
    </w:p>
    <w:p>
      <w:pPr>
        <w:pStyle w:val="FirstParagraph"/>
      </w:pPr>
      <w:r>
        <w:t xml:space="preserve">You are the architect. This specification is your complete assignment. Here are your guiding principles:</w:t>
      </w:r>
    </w:p>
    <w:p>
      <w:pPr>
        <w:pStyle w:val="Compact"/>
        <w:numPr>
          <w:ilvl w:val="0"/>
          <w:numId w:val="1011"/>
        </w:numPr>
      </w:pPr>
      <w:r>
        <w:t xml:space="preserve">Build iteratively. Each milestone must be fully functional before the next begins.</w:t>
      </w:r>
    </w:p>
    <w:p>
      <w:pPr>
        <w:pStyle w:val="Compact"/>
        <w:numPr>
          <w:ilvl w:val="0"/>
          <w:numId w:val="1011"/>
        </w:numPr>
      </w:pPr>
      <w:r>
        <w:t xml:space="preserve">Test everything. Every component has automated tests. No code without tests.</w:t>
      </w:r>
    </w:p>
    <w:p>
      <w:pPr>
        <w:pStyle w:val="Compact"/>
        <w:numPr>
          <w:ilvl w:val="0"/>
          <w:numId w:val="1011"/>
        </w:numPr>
      </w:pPr>
      <w:r>
        <w:t xml:space="preserve">Document automatically. Every API, configuration, and endpoint is documented inline.</w:t>
      </w:r>
    </w:p>
    <w:p>
      <w:pPr>
        <w:pStyle w:val="Compact"/>
        <w:numPr>
          <w:ilvl w:val="0"/>
          <w:numId w:val="1011"/>
        </w:numPr>
      </w:pPr>
      <w:r>
        <w:t xml:space="preserve">Use only open source. No proprietary tools, no cloud subscriptions, no licensing costs.</w:t>
      </w:r>
    </w:p>
    <w:p>
      <w:pPr>
        <w:pStyle w:val="Compact"/>
        <w:numPr>
          <w:ilvl w:val="0"/>
          <w:numId w:val="1011"/>
        </w:numPr>
      </w:pPr>
      <w:r>
        <w:t xml:space="preserve">Optimize for latency. Every component is tuned for minimal response time. Goal: &lt;500ms end-to-end.</w:t>
      </w:r>
    </w:p>
    <w:p>
      <w:pPr>
        <w:pStyle w:val="Compact"/>
        <w:numPr>
          <w:ilvl w:val="0"/>
          <w:numId w:val="1011"/>
        </w:numPr>
      </w:pPr>
      <w:r>
        <w:t xml:space="preserve">Think in milestones, not features. A working system today is worth more than a perfect system in six months.</w:t>
      </w:r>
    </w:p>
    <w:tbl>
      <w:tblPr>
        <w:tblStyle w:val="Table"/>
        <w:tblW w:type="pct" w:w="5000"/>
        <w:jc w:val="left"/>
        <w:tblLayout w:type="fixed"/>
        <w:tblLook w:firstRow="0" w:lastRow="0" w:firstColumn="0" w:lastColumn="0" w:noHBand="0" w:noVBand="0" w:val="0000"/>
      </w:tblPr>
      <w:tblGrid>
        <w:gridCol w:w="7920"/>
      </w:tblGrid>
      <w:tr>
        <w:tc>
          <w:tcPr/>
          <w:p>
            <w:pPr>
              <w:jc w:val="left"/>
            </w:pPr>
            <w:r>
              <w:rPr>
                <w:b/>
                <w:bCs/>
              </w:rPr>
              <w:t xml:space="preserve">The goal in one sentence</w:t>
            </w:r>
          </w:p>
          <w:p>
            <w:pPr>
              <w:jc w:val="left"/>
            </w:pPr>
            <w:r>
              <w:t xml:space="preserve">On day 90, a single server running open-source software and a local LLM autonomously handles 90% of all call center calls — for less than 0.4 cents per minute, without privacy risks, without cloud dependency, without human error.</w:t>
            </w:r>
          </w:p>
        </w:tc>
      </w:tr>
    </w:tbl>
    <w:p>
      <w:pPr>
        <w:pStyle w:val="BodyText"/>
      </w:pPr>
      <w:r>
        <w:rPr>
          <w:b/>
          <w:bCs/>
        </w:rPr>
        <w:t xml:space="preserve">This is not the future. This is today.</w:t>
      </w:r>
    </w:p>
    <w:bookmarkEnd w:id="46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99201">
    <w:nsid w:val="00A9920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lowerLetter"/>
      <w:lvlText w:val="%2."/>
      <w:lvlJc w:val="left"/>
      <w:pPr>
        <w:ind w:left="1440" w:hanging="480"/>
      </w:pPr>
    </w:lvl>
    <w:lvl w:ilvl="2">
      <w:start w:val="1"/>
      <w:numFmt w:val="lowerRoman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lowerLetter"/>
      <w:lvlText w:val="%5."/>
      <w:lvlJc w:val="left"/>
      <w:pPr>
        <w:ind w:left="3600" w:hanging="480"/>
      </w:pPr>
    </w:lvl>
    <w:lvl w:ilvl="5">
      <w:start w:val="1"/>
      <w:numFmt w:val="lowerRoman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lowerLetter"/>
      <w:lvlText w:val="%8."/>
      <w:lvlJc w:val="left"/>
      <w:pPr>
        <w:ind w:left="5760" w:hanging="480"/>
      </w:pPr>
    </w:lvl>
    <w:lvl w:ilvl="8">
      <w:start w:val="1"/>
      <w:numFmt w:val="lowerRoman"/>
      <w:lvlText w:val="%9."/>
      <w:lvlJc w:val="left"/>
      <w:pPr>
        <w:ind w:left="6480" w:hanging="480"/>
      </w:pPr>
    </w:lvl>
  </w:abstractNum>
  <w:num w:numId="1000">
    <w:abstractNumId w:val="990"/>
  </w:num>
  <w:num w:numId="1001">
    <w:abstractNumId w:val="991"/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color w:val="345A8A"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Cs/>
      <w:i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 Text"/>
    <w:next w:val="Footnote 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2026-04-07T00:07:32Z</dcterms:created>
  <dcterms:modified xsi:type="dcterms:W3CDTF">2026-04-07T00:07:32Z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